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A9972" w14:textId="77777777" w:rsidR="00444756" w:rsidRPr="003A1451" w:rsidRDefault="00444756" w:rsidP="00444756">
      <w:pPr>
        <w:pStyle w:val="berschrift2"/>
        <w:rPr>
          <w:sz w:val="36"/>
          <w:szCs w:val="36"/>
          <w:lang w:val="en-US"/>
        </w:rPr>
      </w:pPr>
      <w:proofErr w:type="gramStart"/>
      <w:r w:rsidRPr="003A1451">
        <w:rPr>
          <w:sz w:val="36"/>
          <w:szCs w:val="36"/>
          <w:lang w:val="en-US"/>
        </w:rPr>
        <w:t>Un</w:t>
      </w:r>
      <w:proofErr w:type="gramEnd"/>
      <w:r w:rsidRPr="003A1451">
        <w:rPr>
          <w:sz w:val="36"/>
          <w:szCs w:val="36"/>
          <w:lang w:val="en-US"/>
        </w:rPr>
        <w:t xml:space="preserve"> simple tour de main </w:t>
      </w:r>
      <w:proofErr w:type="spellStart"/>
      <w:r w:rsidRPr="003A1451">
        <w:rPr>
          <w:sz w:val="36"/>
          <w:szCs w:val="36"/>
          <w:lang w:val="en-US"/>
        </w:rPr>
        <w:t>suffit</w:t>
      </w:r>
      <w:proofErr w:type="spellEnd"/>
    </w:p>
    <w:p w14:paraId="062D8B00" w14:textId="77777777" w:rsidR="00444756" w:rsidRPr="003A1451" w:rsidRDefault="00444756" w:rsidP="00444756">
      <w:pPr>
        <w:pStyle w:val="berschrift1"/>
        <w:rPr>
          <w:lang w:val="en-US"/>
        </w:rPr>
      </w:pPr>
      <w:proofErr w:type="spellStart"/>
      <w:r w:rsidRPr="003A1451">
        <w:rPr>
          <w:lang w:val="en-US"/>
        </w:rPr>
        <w:t>Compas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confort</w:t>
      </w:r>
      <w:proofErr w:type="spellEnd"/>
      <w:r w:rsidRPr="003A1451">
        <w:rPr>
          <w:lang w:val="en-US"/>
        </w:rPr>
        <w:t xml:space="preserve"> </w:t>
      </w:r>
      <w:proofErr w:type="gramStart"/>
      <w:r w:rsidRPr="003A1451">
        <w:rPr>
          <w:lang w:val="en-US"/>
        </w:rPr>
        <w:t>TITAN :</w:t>
      </w:r>
      <w:proofErr w:type="gramEnd"/>
      <w:r w:rsidRPr="003A1451">
        <w:rPr>
          <w:lang w:val="en-US"/>
        </w:rPr>
        <w:t xml:space="preserve"> le </w:t>
      </w:r>
      <w:proofErr w:type="spellStart"/>
      <w:r w:rsidRPr="003A1451">
        <w:rPr>
          <w:lang w:val="en-US"/>
        </w:rPr>
        <w:t>confort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manœuvre</w:t>
      </w:r>
      <w:proofErr w:type="spellEnd"/>
      <w:r w:rsidRPr="003A1451">
        <w:rPr>
          <w:lang w:val="en-US"/>
        </w:rPr>
        <w:t xml:space="preserve"> par excellence </w:t>
      </w:r>
    </w:p>
    <w:p w14:paraId="4D1CBB17" w14:textId="53EC4C73" w:rsidR="00F91409" w:rsidRPr="003A1451" w:rsidRDefault="00F91409" w:rsidP="00F91409">
      <w:pPr>
        <w:rPr>
          <w:lang w:val="en-US"/>
        </w:rPr>
      </w:pPr>
    </w:p>
    <w:p w14:paraId="6D3F9850" w14:textId="1A318B60" w:rsidR="00AF3AF4" w:rsidRPr="003A1451" w:rsidRDefault="0019043E" w:rsidP="0019043E">
      <w:pPr>
        <w:rPr>
          <w:lang w:val="en-US"/>
        </w:rPr>
      </w:pPr>
      <w:r w:rsidRPr="003A1451">
        <w:rPr>
          <w:lang w:val="en-US"/>
        </w:rPr>
        <w:t xml:space="preserve">Les </w:t>
      </w:r>
      <w:proofErr w:type="spellStart"/>
      <w:r w:rsidRPr="003A1451">
        <w:rPr>
          <w:lang w:val="en-US"/>
        </w:rPr>
        <w:t>fenêtres</w:t>
      </w:r>
      <w:proofErr w:type="spellEnd"/>
      <w:r w:rsidRPr="003A1451">
        <w:rPr>
          <w:lang w:val="en-US"/>
        </w:rPr>
        <w:t xml:space="preserve"> </w:t>
      </w:r>
      <w:proofErr w:type="spellStart"/>
      <w:proofErr w:type="gramStart"/>
      <w:r w:rsidRPr="003A1451">
        <w:rPr>
          <w:lang w:val="en-US"/>
        </w:rPr>
        <w:t>lourdes</w:t>
      </w:r>
      <w:proofErr w:type="spellEnd"/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s'ouvrent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désormais</w:t>
      </w:r>
      <w:proofErr w:type="spellEnd"/>
      <w:r w:rsidRPr="003A1451">
        <w:rPr>
          <w:lang w:val="en-US"/>
        </w:rPr>
        <w:t xml:space="preserve"> sans effort et </w:t>
      </w:r>
      <w:proofErr w:type="spellStart"/>
      <w:r w:rsidRPr="003A1451">
        <w:rPr>
          <w:lang w:val="en-US"/>
        </w:rPr>
        <w:t>d'une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seule</w:t>
      </w:r>
      <w:proofErr w:type="spellEnd"/>
      <w:r w:rsidRPr="003A1451">
        <w:rPr>
          <w:lang w:val="en-US"/>
        </w:rPr>
        <w:t xml:space="preserve"> main grâce au </w:t>
      </w:r>
      <w:proofErr w:type="spellStart"/>
      <w:r w:rsidRPr="003A1451">
        <w:rPr>
          <w:lang w:val="en-US"/>
        </w:rPr>
        <w:t>compas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confort</w:t>
      </w:r>
      <w:proofErr w:type="spellEnd"/>
      <w:r w:rsidRPr="003A1451">
        <w:rPr>
          <w:lang w:val="en-US"/>
        </w:rPr>
        <w:t xml:space="preserve"> TITAN, qui </w:t>
      </w:r>
      <w:proofErr w:type="spellStart"/>
      <w:r w:rsidRPr="003A1451">
        <w:rPr>
          <w:lang w:val="en-US"/>
        </w:rPr>
        <w:t>simplifie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incroyablement</w:t>
      </w:r>
      <w:proofErr w:type="spellEnd"/>
      <w:r w:rsidRPr="003A1451">
        <w:rPr>
          <w:lang w:val="en-US"/>
        </w:rPr>
        <w:t xml:space="preserve"> la </w:t>
      </w:r>
      <w:proofErr w:type="spellStart"/>
      <w:r w:rsidRPr="003A1451">
        <w:rPr>
          <w:lang w:val="en-US"/>
        </w:rPr>
        <w:t>fermeture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fenêtres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oscillo-battantes</w:t>
      </w:r>
      <w:proofErr w:type="spellEnd"/>
      <w:r w:rsidRPr="003A1451">
        <w:rPr>
          <w:lang w:val="en-US"/>
        </w:rPr>
        <w:t xml:space="preserve"> et de </w:t>
      </w:r>
      <w:proofErr w:type="spellStart"/>
      <w:r w:rsidRPr="003A1451">
        <w:rPr>
          <w:lang w:val="en-US"/>
        </w:rPr>
        <w:t>portes-fenêtres</w:t>
      </w:r>
      <w:proofErr w:type="spellEnd"/>
      <w:r w:rsidRPr="003A1451">
        <w:rPr>
          <w:lang w:val="en-US"/>
        </w:rPr>
        <w:t xml:space="preserve"> grand format après </w:t>
      </w:r>
      <w:proofErr w:type="spellStart"/>
      <w:r w:rsidRPr="003A1451">
        <w:rPr>
          <w:lang w:val="en-US"/>
        </w:rPr>
        <w:t>l'aération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position </w:t>
      </w:r>
      <w:proofErr w:type="spellStart"/>
      <w:r w:rsidRPr="003A1451">
        <w:rPr>
          <w:lang w:val="en-US"/>
        </w:rPr>
        <w:t>soufflet</w:t>
      </w:r>
      <w:proofErr w:type="spellEnd"/>
      <w:r w:rsidRPr="003A1451">
        <w:rPr>
          <w:lang w:val="en-US"/>
        </w:rPr>
        <w:t xml:space="preserve">. Les </w:t>
      </w:r>
      <w:proofErr w:type="spellStart"/>
      <w:r w:rsidRPr="003A1451">
        <w:rPr>
          <w:lang w:val="en-US"/>
        </w:rPr>
        <w:t>poids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d'ouvrant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élevés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particulier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peuvent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être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manœuvrés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agréablement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facilement</w:t>
      </w:r>
      <w:proofErr w:type="spellEnd"/>
      <w:r w:rsidRPr="003A1451">
        <w:rPr>
          <w:lang w:val="en-US"/>
        </w:rPr>
        <w:t xml:space="preserve"> </w:t>
      </w:r>
      <w:proofErr w:type="gramStart"/>
      <w:r w:rsidRPr="003A1451">
        <w:rPr>
          <w:lang w:val="en-US"/>
        </w:rPr>
        <w:t>et</w:t>
      </w:r>
      <w:proofErr w:type="gramEnd"/>
      <w:r w:rsidRPr="003A1451">
        <w:rPr>
          <w:lang w:val="en-US"/>
        </w:rPr>
        <w:t xml:space="preserve"> à </w:t>
      </w:r>
      <w:proofErr w:type="spellStart"/>
      <w:r w:rsidRPr="003A1451">
        <w:rPr>
          <w:lang w:val="en-US"/>
        </w:rPr>
        <w:t>une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seule</w:t>
      </w:r>
      <w:proofErr w:type="spellEnd"/>
      <w:r w:rsidRPr="003A1451">
        <w:rPr>
          <w:lang w:val="en-US"/>
        </w:rPr>
        <w:t xml:space="preserve"> main. </w:t>
      </w:r>
      <w:proofErr w:type="spellStart"/>
      <w:r w:rsidRPr="003A1451">
        <w:rPr>
          <w:lang w:val="en-US"/>
        </w:rPr>
        <w:t>L'ouverture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position </w:t>
      </w:r>
      <w:proofErr w:type="spellStart"/>
      <w:r w:rsidRPr="003A1451">
        <w:rPr>
          <w:lang w:val="en-US"/>
        </w:rPr>
        <w:t>soufflet</w:t>
      </w:r>
      <w:proofErr w:type="spellEnd"/>
      <w:r w:rsidRPr="003A1451">
        <w:rPr>
          <w:lang w:val="en-US"/>
        </w:rPr>
        <w:t xml:space="preserve"> active </w:t>
      </w:r>
      <w:proofErr w:type="spellStart"/>
      <w:r w:rsidRPr="003A1451">
        <w:rPr>
          <w:lang w:val="en-US"/>
        </w:rPr>
        <w:t>une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unité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stockage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d'énergie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intégrée</w:t>
      </w:r>
      <w:proofErr w:type="spellEnd"/>
      <w:r w:rsidRPr="003A1451">
        <w:rPr>
          <w:lang w:val="en-US"/>
        </w:rPr>
        <w:t xml:space="preserve"> qui assure que </w:t>
      </w:r>
      <w:proofErr w:type="spellStart"/>
      <w:r w:rsidRPr="003A1451">
        <w:rPr>
          <w:lang w:val="en-US"/>
        </w:rPr>
        <w:t>l'ouvrant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glisse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doucement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position </w:t>
      </w:r>
      <w:proofErr w:type="spellStart"/>
      <w:r w:rsidRPr="003A1451">
        <w:rPr>
          <w:lang w:val="en-US"/>
        </w:rPr>
        <w:t>soufflet</w:t>
      </w:r>
      <w:proofErr w:type="spellEnd"/>
      <w:r w:rsidRPr="003A1451">
        <w:rPr>
          <w:lang w:val="en-US"/>
        </w:rPr>
        <w:t xml:space="preserve"> et </w:t>
      </w:r>
      <w:proofErr w:type="spellStart"/>
      <w:r w:rsidRPr="003A1451">
        <w:rPr>
          <w:lang w:val="en-US"/>
        </w:rPr>
        <w:t>réduit</w:t>
      </w:r>
      <w:proofErr w:type="spellEnd"/>
      <w:r w:rsidRPr="003A1451">
        <w:rPr>
          <w:lang w:val="en-US"/>
        </w:rPr>
        <w:t xml:space="preserve"> le </w:t>
      </w:r>
      <w:proofErr w:type="spellStart"/>
      <w:r w:rsidRPr="003A1451">
        <w:rPr>
          <w:lang w:val="en-US"/>
        </w:rPr>
        <w:t>balancement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résiduel</w:t>
      </w:r>
      <w:proofErr w:type="spellEnd"/>
      <w:r w:rsidRPr="003A1451">
        <w:rPr>
          <w:lang w:val="en-US"/>
        </w:rPr>
        <w:t xml:space="preserve"> à un minimum, </w:t>
      </w:r>
      <w:proofErr w:type="spellStart"/>
      <w:r w:rsidRPr="003A1451">
        <w:rPr>
          <w:lang w:val="en-US"/>
        </w:rPr>
        <w:t>protégeant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ainsi</w:t>
      </w:r>
      <w:proofErr w:type="spellEnd"/>
      <w:r w:rsidRPr="003A1451">
        <w:rPr>
          <w:lang w:val="en-US"/>
        </w:rPr>
        <w:t xml:space="preserve"> les points </w:t>
      </w:r>
      <w:proofErr w:type="spellStart"/>
      <w:r w:rsidRPr="003A1451">
        <w:rPr>
          <w:lang w:val="en-US"/>
        </w:rPr>
        <w:t>d'appui</w:t>
      </w:r>
      <w:proofErr w:type="spellEnd"/>
      <w:r w:rsidRPr="003A1451">
        <w:rPr>
          <w:lang w:val="en-US"/>
        </w:rPr>
        <w:t xml:space="preserve"> et </w:t>
      </w:r>
      <w:proofErr w:type="spellStart"/>
      <w:r w:rsidRPr="003A1451">
        <w:rPr>
          <w:lang w:val="en-US"/>
        </w:rPr>
        <w:t>rendant</w:t>
      </w:r>
      <w:proofErr w:type="spellEnd"/>
      <w:r w:rsidRPr="003A1451">
        <w:rPr>
          <w:lang w:val="en-US"/>
        </w:rPr>
        <w:t xml:space="preserve"> les </w:t>
      </w:r>
      <w:proofErr w:type="spellStart"/>
      <w:r w:rsidRPr="003A1451">
        <w:rPr>
          <w:lang w:val="en-US"/>
        </w:rPr>
        <w:t>châssis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extrêmement</w:t>
      </w:r>
      <w:proofErr w:type="spellEnd"/>
      <w:r w:rsidRPr="003A1451">
        <w:rPr>
          <w:lang w:val="en-US"/>
        </w:rPr>
        <w:t xml:space="preserve"> durables. </w:t>
      </w:r>
      <w:proofErr w:type="spellStart"/>
      <w:proofErr w:type="gramStart"/>
      <w:r w:rsidRPr="003A1451">
        <w:rPr>
          <w:lang w:val="en-US"/>
        </w:rPr>
        <w:t>Cette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caractéristique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permet</w:t>
      </w:r>
      <w:proofErr w:type="spellEnd"/>
      <w:r w:rsidRPr="003A1451">
        <w:rPr>
          <w:lang w:val="en-US"/>
        </w:rPr>
        <w:t xml:space="preserve"> par </w:t>
      </w:r>
      <w:proofErr w:type="spellStart"/>
      <w:r w:rsidRPr="003A1451">
        <w:rPr>
          <w:lang w:val="en-US"/>
        </w:rPr>
        <w:t>ailleurs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repositionner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facilement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l'ouvrant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position de </w:t>
      </w:r>
      <w:proofErr w:type="spellStart"/>
      <w:r w:rsidRPr="003A1451">
        <w:rPr>
          <w:lang w:val="en-US"/>
        </w:rPr>
        <w:t>fermeture</w:t>
      </w:r>
      <w:proofErr w:type="spellEnd"/>
      <w:r w:rsidRPr="003A1451">
        <w:rPr>
          <w:lang w:val="en-US"/>
        </w:rPr>
        <w:t>.</w:t>
      </w:r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Aucun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autre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système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n'atteint</w:t>
      </w:r>
      <w:proofErr w:type="spellEnd"/>
      <w:r w:rsidRPr="003A1451">
        <w:rPr>
          <w:lang w:val="en-US"/>
        </w:rPr>
        <w:t xml:space="preserve"> </w:t>
      </w:r>
      <w:proofErr w:type="spellStart"/>
      <w:proofErr w:type="gramStart"/>
      <w:r w:rsidRPr="003A1451">
        <w:rPr>
          <w:lang w:val="en-US"/>
        </w:rPr>
        <w:t>ce</w:t>
      </w:r>
      <w:proofErr w:type="spellEnd"/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niveau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matière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d'ouvrant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fenêtre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</w:t>
      </w:r>
      <w:r w:rsidRPr="003A1451">
        <w:rPr>
          <w:bCs/>
          <w:lang w:val="en-US"/>
        </w:rPr>
        <w:t>bois, bois-</w:t>
      </w:r>
      <w:proofErr w:type="spellStart"/>
      <w:r w:rsidRPr="003A1451">
        <w:rPr>
          <w:bCs/>
          <w:lang w:val="en-US"/>
        </w:rPr>
        <w:t>aluminium</w:t>
      </w:r>
      <w:proofErr w:type="spellEnd"/>
      <w:r w:rsidRPr="003A1451">
        <w:rPr>
          <w:bCs/>
          <w:lang w:val="en-US"/>
        </w:rPr>
        <w:t xml:space="preserve"> et PVC. </w:t>
      </w:r>
    </w:p>
    <w:p w14:paraId="4A41B83A" w14:textId="77777777" w:rsidR="00AF3AF4" w:rsidRPr="003A1451" w:rsidRDefault="00AF3AF4" w:rsidP="0019043E">
      <w:pPr>
        <w:rPr>
          <w:lang w:val="en-US"/>
        </w:rPr>
      </w:pPr>
    </w:p>
    <w:p w14:paraId="232A4350" w14:textId="088607C6" w:rsidR="0019043E" w:rsidRPr="003A1451" w:rsidRDefault="0019043E" w:rsidP="0019043E">
      <w:pPr>
        <w:rPr>
          <w:lang w:val="it-IT"/>
        </w:rPr>
      </w:pPr>
      <w:proofErr w:type="spellStart"/>
      <w:r w:rsidRPr="003A1451">
        <w:rPr>
          <w:lang w:val="en-US"/>
        </w:rPr>
        <w:t>Grâce</w:t>
      </w:r>
      <w:proofErr w:type="spellEnd"/>
      <w:r w:rsidRPr="003A1451">
        <w:rPr>
          <w:lang w:val="en-US"/>
        </w:rPr>
        <w:t xml:space="preserve"> à </w:t>
      </w:r>
      <w:proofErr w:type="spellStart"/>
      <w:proofErr w:type="gramStart"/>
      <w:r w:rsidRPr="003A1451">
        <w:rPr>
          <w:lang w:val="en-US"/>
        </w:rPr>
        <w:t>sa</w:t>
      </w:r>
      <w:proofErr w:type="spellEnd"/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manœuvre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souple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agréable</w:t>
      </w:r>
      <w:proofErr w:type="spellEnd"/>
      <w:r w:rsidRPr="003A1451">
        <w:rPr>
          <w:lang w:val="en-US"/>
        </w:rPr>
        <w:t xml:space="preserve"> et </w:t>
      </w:r>
      <w:proofErr w:type="spellStart"/>
      <w:r w:rsidRPr="003A1451">
        <w:rPr>
          <w:lang w:val="en-US"/>
        </w:rPr>
        <w:t>confortable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l'aide</w:t>
      </w:r>
      <w:proofErr w:type="spellEnd"/>
      <w:r w:rsidRPr="003A1451">
        <w:rPr>
          <w:lang w:val="en-US"/>
        </w:rPr>
        <w:t xml:space="preserve"> à la </w:t>
      </w:r>
      <w:proofErr w:type="spellStart"/>
      <w:r w:rsidRPr="003A1451">
        <w:rPr>
          <w:lang w:val="en-US"/>
        </w:rPr>
        <w:t>fermeture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mécanique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est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une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excellente</w:t>
      </w:r>
      <w:proofErr w:type="spellEnd"/>
      <w:r w:rsidRPr="003A1451">
        <w:rPr>
          <w:lang w:val="en-US"/>
        </w:rPr>
        <w:t xml:space="preserve"> solution pour la construction de </w:t>
      </w:r>
      <w:proofErr w:type="spellStart"/>
      <w:r w:rsidRPr="003A1451">
        <w:rPr>
          <w:lang w:val="en-US"/>
        </w:rPr>
        <w:t>résidences</w:t>
      </w:r>
      <w:proofErr w:type="spellEnd"/>
      <w:r w:rsidRPr="003A1451">
        <w:rPr>
          <w:lang w:val="en-US"/>
        </w:rPr>
        <w:t xml:space="preserve"> de standing </w:t>
      </w:r>
      <w:proofErr w:type="spellStart"/>
      <w:r w:rsidRPr="003A1451">
        <w:rPr>
          <w:lang w:val="en-US"/>
        </w:rPr>
        <w:t>ainsi</w:t>
      </w:r>
      <w:proofErr w:type="spellEnd"/>
      <w:r w:rsidRPr="003A1451">
        <w:rPr>
          <w:lang w:val="en-US"/>
        </w:rPr>
        <w:t xml:space="preserve"> que pour les </w:t>
      </w:r>
      <w:proofErr w:type="spellStart"/>
      <w:r w:rsidRPr="003A1451">
        <w:rPr>
          <w:lang w:val="en-US"/>
        </w:rPr>
        <w:t>maisons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retraite</w:t>
      </w:r>
      <w:proofErr w:type="spellEnd"/>
      <w:r w:rsidRPr="003A1451">
        <w:rPr>
          <w:lang w:val="en-US"/>
        </w:rPr>
        <w:t xml:space="preserve">, les </w:t>
      </w:r>
      <w:proofErr w:type="spellStart"/>
      <w:r w:rsidRPr="003A1451">
        <w:rPr>
          <w:lang w:val="en-US"/>
        </w:rPr>
        <w:t>cliniques</w:t>
      </w:r>
      <w:proofErr w:type="spellEnd"/>
      <w:r w:rsidRPr="003A1451">
        <w:rPr>
          <w:lang w:val="en-US"/>
        </w:rPr>
        <w:t xml:space="preserve"> et les </w:t>
      </w:r>
      <w:proofErr w:type="spellStart"/>
      <w:r w:rsidRPr="003A1451">
        <w:rPr>
          <w:lang w:val="en-US"/>
        </w:rPr>
        <w:t>bâtiments</w:t>
      </w:r>
      <w:proofErr w:type="spellEnd"/>
      <w:r w:rsidRPr="003A1451">
        <w:rPr>
          <w:lang w:val="en-US"/>
        </w:rPr>
        <w:t xml:space="preserve"> à fort </w:t>
      </w:r>
      <w:proofErr w:type="spellStart"/>
      <w:r w:rsidRPr="003A1451">
        <w:rPr>
          <w:lang w:val="en-US"/>
        </w:rPr>
        <w:t>taux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renouvellement</w:t>
      </w:r>
      <w:proofErr w:type="spellEnd"/>
      <w:r w:rsidRPr="003A1451">
        <w:rPr>
          <w:lang w:val="en-US"/>
        </w:rPr>
        <w:t xml:space="preserve"> des occupants. Elle </w:t>
      </w:r>
      <w:proofErr w:type="spellStart"/>
      <w:r w:rsidRPr="003A1451">
        <w:rPr>
          <w:lang w:val="en-US"/>
        </w:rPr>
        <w:t>convient</w:t>
      </w:r>
      <w:proofErr w:type="spellEnd"/>
      <w:r w:rsidRPr="003A1451">
        <w:rPr>
          <w:lang w:val="en-US"/>
        </w:rPr>
        <w:t xml:space="preserve"> tout </w:t>
      </w:r>
      <w:proofErr w:type="spellStart"/>
      <w:r w:rsidRPr="003A1451">
        <w:rPr>
          <w:lang w:val="en-US"/>
        </w:rPr>
        <w:t>particulièrement</w:t>
      </w:r>
      <w:proofErr w:type="spellEnd"/>
      <w:r w:rsidRPr="003A1451">
        <w:rPr>
          <w:lang w:val="en-US"/>
        </w:rPr>
        <w:t xml:space="preserve"> pour les </w:t>
      </w:r>
      <w:proofErr w:type="spellStart"/>
      <w:r w:rsidRPr="003A1451">
        <w:rPr>
          <w:lang w:val="en-US"/>
        </w:rPr>
        <w:t>fenêtres</w:t>
      </w:r>
      <w:proofErr w:type="spellEnd"/>
      <w:r w:rsidRPr="003A1451">
        <w:rPr>
          <w:lang w:val="en-US"/>
        </w:rPr>
        <w:t xml:space="preserve"> </w:t>
      </w:r>
      <w:proofErr w:type="gramStart"/>
      <w:r w:rsidRPr="003A1451">
        <w:rPr>
          <w:lang w:val="en-US"/>
        </w:rPr>
        <w:t>et</w:t>
      </w:r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portes-fenêtres</w:t>
      </w:r>
      <w:proofErr w:type="spellEnd"/>
      <w:r w:rsidRPr="003A1451">
        <w:rPr>
          <w:lang w:val="en-US"/>
        </w:rPr>
        <w:t xml:space="preserve"> à </w:t>
      </w:r>
      <w:proofErr w:type="spellStart"/>
      <w:r w:rsidRPr="003A1451">
        <w:rPr>
          <w:lang w:val="en-US"/>
        </w:rPr>
        <w:t>partir</w:t>
      </w:r>
      <w:proofErr w:type="spellEnd"/>
      <w:r w:rsidRPr="003A1451">
        <w:rPr>
          <w:lang w:val="en-US"/>
        </w:rPr>
        <w:t xml:space="preserve"> d'un </w:t>
      </w:r>
      <w:proofErr w:type="spellStart"/>
      <w:r w:rsidRPr="003A1451">
        <w:rPr>
          <w:lang w:val="en-US"/>
        </w:rPr>
        <w:t>poids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d'ouvrant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respectif</w:t>
      </w:r>
      <w:proofErr w:type="spellEnd"/>
      <w:r w:rsidRPr="003A1451">
        <w:rPr>
          <w:lang w:val="en-US"/>
        </w:rPr>
        <w:t xml:space="preserve"> de 50 et 70 kg, </w:t>
      </w:r>
      <w:proofErr w:type="spellStart"/>
      <w:r w:rsidRPr="003A1451">
        <w:rPr>
          <w:lang w:val="en-US"/>
        </w:rPr>
        <w:t>ainsi</w:t>
      </w:r>
      <w:proofErr w:type="spellEnd"/>
      <w:r w:rsidRPr="003A1451">
        <w:rPr>
          <w:lang w:val="en-US"/>
        </w:rPr>
        <w:t xml:space="preserve"> que pour les </w:t>
      </w:r>
      <w:proofErr w:type="spellStart"/>
      <w:r w:rsidRPr="003A1451">
        <w:rPr>
          <w:lang w:val="en-US"/>
        </w:rPr>
        <w:t>ouvrants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présentant</w:t>
      </w:r>
      <w:proofErr w:type="spellEnd"/>
      <w:r w:rsidRPr="003A1451">
        <w:rPr>
          <w:lang w:val="en-US"/>
        </w:rPr>
        <w:t xml:space="preserve"> un rapport hauteur/</w:t>
      </w:r>
      <w:proofErr w:type="spellStart"/>
      <w:r w:rsidRPr="003A1451">
        <w:rPr>
          <w:lang w:val="en-US"/>
        </w:rPr>
        <w:t>largeur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défavorable</w:t>
      </w:r>
      <w:proofErr w:type="spellEnd"/>
      <w:r w:rsidRPr="003A1451">
        <w:rPr>
          <w:lang w:val="en-US"/>
        </w:rPr>
        <w:t xml:space="preserve">. </w:t>
      </w:r>
      <w:proofErr w:type="spellStart"/>
      <w:r w:rsidRPr="003A1451">
        <w:rPr>
          <w:lang w:val="it-IT"/>
        </w:rPr>
        <w:t>Peu</w:t>
      </w:r>
      <w:proofErr w:type="spellEnd"/>
      <w:r w:rsidRPr="003A1451">
        <w:rPr>
          <w:lang w:val="it-IT"/>
        </w:rPr>
        <w:t xml:space="preserve"> </w:t>
      </w:r>
      <w:proofErr w:type="spellStart"/>
      <w:r w:rsidRPr="003A1451">
        <w:rPr>
          <w:lang w:val="it-IT"/>
        </w:rPr>
        <w:t>importe</w:t>
      </w:r>
      <w:proofErr w:type="spellEnd"/>
      <w:r w:rsidRPr="003A1451">
        <w:rPr>
          <w:lang w:val="it-IT"/>
        </w:rPr>
        <w:t xml:space="preserve"> </w:t>
      </w:r>
      <w:proofErr w:type="spellStart"/>
      <w:r w:rsidRPr="003A1451">
        <w:rPr>
          <w:lang w:val="it-IT"/>
        </w:rPr>
        <w:t>l'</w:t>
      </w:r>
      <w:proofErr w:type="gramStart"/>
      <w:r w:rsidRPr="003A1451">
        <w:rPr>
          <w:lang w:val="it-IT"/>
        </w:rPr>
        <w:t>application</w:t>
      </w:r>
      <w:proofErr w:type="spellEnd"/>
      <w:proofErr w:type="gramEnd"/>
      <w:r w:rsidRPr="003A1451">
        <w:rPr>
          <w:lang w:val="it-IT"/>
        </w:rPr>
        <w:t xml:space="preserve">, elle </w:t>
      </w:r>
      <w:proofErr w:type="spellStart"/>
      <w:r w:rsidRPr="003A1451">
        <w:rPr>
          <w:lang w:val="it-IT"/>
        </w:rPr>
        <w:t>fait</w:t>
      </w:r>
      <w:proofErr w:type="spellEnd"/>
      <w:r w:rsidRPr="003A1451">
        <w:rPr>
          <w:lang w:val="it-IT"/>
        </w:rPr>
        <w:t xml:space="preserve"> </w:t>
      </w:r>
      <w:proofErr w:type="spellStart"/>
      <w:r w:rsidRPr="003A1451">
        <w:rPr>
          <w:lang w:val="it-IT"/>
        </w:rPr>
        <w:t>toujours</w:t>
      </w:r>
      <w:proofErr w:type="spellEnd"/>
      <w:r w:rsidRPr="003A1451">
        <w:rPr>
          <w:lang w:val="it-IT"/>
        </w:rPr>
        <w:t xml:space="preserve"> bonne figure </w:t>
      </w:r>
      <w:proofErr w:type="spellStart"/>
      <w:r w:rsidRPr="003A1451">
        <w:rPr>
          <w:lang w:val="it-IT"/>
        </w:rPr>
        <w:t>grâce</w:t>
      </w:r>
      <w:proofErr w:type="spellEnd"/>
      <w:r w:rsidRPr="003A1451">
        <w:rPr>
          <w:lang w:val="it-IT"/>
        </w:rPr>
        <w:t xml:space="preserve"> à sa </w:t>
      </w:r>
      <w:proofErr w:type="spellStart"/>
      <w:r w:rsidRPr="003A1451">
        <w:rPr>
          <w:lang w:val="it-IT"/>
        </w:rPr>
        <w:t>technologie</w:t>
      </w:r>
      <w:proofErr w:type="spellEnd"/>
      <w:r w:rsidRPr="003A1451">
        <w:rPr>
          <w:lang w:val="it-IT"/>
        </w:rPr>
        <w:t xml:space="preserve"> </w:t>
      </w:r>
      <w:proofErr w:type="spellStart"/>
      <w:r w:rsidRPr="003A1451">
        <w:rPr>
          <w:lang w:val="it-IT"/>
        </w:rPr>
        <w:t>invisible</w:t>
      </w:r>
      <w:proofErr w:type="spellEnd"/>
      <w:r w:rsidRPr="003A1451">
        <w:rPr>
          <w:lang w:val="it-IT"/>
        </w:rPr>
        <w:t xml:space="preserve"> lui </w:t>
      </w:r>
      <w:proofErr w:type="spellStart"/>
      <w:r w:rsidRPr="003A1451">
        <w:rPr>
          <w:lang w:val="it-IT"/>
        </w:rPr>
        <w:t>conférant</w:t>
      </w:r>
      <w:proofErr w:type="spellEnd"/>
      <w:r w:rsidRPr="003A1451">
        <w:rPr>
          <w:lang w:val="it-IT"/>
        </w:rPr>
        <w:t xml:space="preserve"> une </w:t>
      </w:r>
      <w:proofErr w:type="spellStart"/>
      <w:r w:rsidRPr="003A1451">
        <w:rPr>
          <w:lang w:val="it-IT"/>
        </w:rPr>
        <w:t>esthétique</w:t>
      </w:r>
      <w:proofErr w:type="spellEnd"/>
      <w:r w:rsidRPr="003A1451">
        <w:rPr>
          <w:lang w:val="it-IT"/>
        </w:rPr>
        <w:t xml:space="preserve"> </w:t>
      </w:r>
      <w:proofErr w:type="spellStart"/>
      <w:r w:rsidRPr="003A1451">
        <w:rPr>
          <w:lang w:val="it-IT"/>
        </w:rPr>
        <w:t>élégante</w:t>
      </w:r>
      <w:proofErr w:type="spellEnd"/>
      <w:r w:rsidRPr="003A1451">
        <w:rPr>
          <w:lang w:val="it-IT"/>
        </w:rPr>
        <w:t xml:space="preserve"> et </w:t>
      </w:r>
      <w:proofErr w:type="spellStart"/>
      <w:r w:rsidRPr="003A1451">
        <w:rPr>
          <w:lang w:val="it-IT"/>
        </w:rPr>
        <w:t>discrète</w:t>
      </w:r>
      <w:proofErr w:type="spellEnd"/>
      <w:r w:rsidRPr="003A1451">
        <w:rPr>
          <w:lang w:val="it-IT"/>
        </w:rPr>
        <w:t xml:space="preserve">. </w:t>
      </w:r>
    </w:p>
    <w:p w14:paraId="18E4DECB" w14:textId="77777777" w:rsidR="004E4DBE" w:rsidRPr="003A1451" w:rsidRDefault="004E4DBE" w:rsidP="0019043E">
      <w:pPr>
        <w:rPr>
          <w:lang w:val="it-IT"/>
        </w:rPr>
      </w:pPr>
    </w:p>
    <w:p w14:paraId="2765091D" w14:textId="77777777" w:rsidR="0019043E" w:rsidRPr="003A1451" w:rsidRDefault="0019043E" w:rsidP="004E4DBE">
      <w:pPr>
        <w:pStyle w:val="berschrift2"/>
        <w:rPr>
          <w:lang w:val="en-US"/>
        </w:rPr>
      </w:pPr>
      <w:r w:rsidRPr="003A1451">
        <w:rPr>
          <w:lang w:val="en-US"/>
        </w:rPr>
        <w:t xml:space="preserve">Fabrication </w:t>
      </w:r>
      <w:proofErr w:type="gramStart"/>
      <w:r w:rsidRPr="003A1451">
        <w:rPr>
          <w:lang w:val="en-US"/>
        </w:rPr>
        <w:t>et</w:t>
      </w:r>
      <w:proofErr w:type="gramEnd"/>
      <w:r w:rsidRPr="003A1451">
        <w:rPr>
          <w:lang w:val="en-US"/>
        </w:rPr>
        <w:t xml:space="preserve"> montage sur place </w:t>
      </w:r>
      <w:proofErr w:type="spellStart"/>
      <w:r w:rsidRPr="003A1451">
        <w:rPr>
          <w:lang w:val="en-US"/>
        </w:rPr>
        <w:t>facilités</w:t>
      </w:r>
      <w:proofErr w:type="spellEnd"/>
    </w:p>
    <w:p w14:paraId="69F53745" w14:textId="71457543" w:rsidR="00AF3AF4" w:rsidRPr="003A1451" w:rsidRDefault="0019043E" w:rsidP="00AF3AF4">
      <w:pPr>
        <w:rPr>
          <w:lang w:val="en-US"/>
        </w:rPr>
      </w:pPr>
      <w:proofErr w:type="gramStart"/>
      <w:r w:rsidRPr="003A1451">
        <w:rPr>
          <w:lang w:val="en-US"/>
        </w:rPr>
        <w:t xml:space="preserve">Le </w:t>
      </w:r>
      <w:proofErr w:type="spellStart"/>
      <w:r w:rsidRPr="003A1451">
        <w:rPr>
          <w:lang w:val="en-US"/>
        </w:rPr>
        <w:t>compas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confort</w:t>
      </w:r>
      <w:proofErr w:type="spellEnd"/>
      <w:r w:rsidRPr="003A1451">
        <w:rPr>
          <w:lang w:val="en-US"/>
        </w:rPr>
        <w:t xml:space="preserve"> TITAN </w:t>
      </w:r>
      <w:proofErr w:type="spellStart"/>
      <w:r w:rsidRPr="003A1451">
        <w:rPr>
          <w:lang w:val="en-US"/>
        </w:rPr>
        <w:t>révèle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également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nombreuses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qualités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matière</w:t>
      </w:r>
      <w:proofErr w:type="spellEnd"/>
      <w:r w:rsidRPr="003A1451">
        <w:rPr>
          <w:lang w:val="en-US"/>
        </w:rPr>
        <w:t xml:space="preserve"> de fabrication, car les </w:t>
      </w:r>
      <w:proofErr w:type="spellStart"/>
      <w:r w:rsidRPr="003A1451">
        <w:rPr>
          <w:lang w:val="en-US"/>
        </w:rPr>
        <w:t>menuisiers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peuvent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appliquer</w:t>
      </w:r>
      <w:proofErr w:type="spellEnd"/>
      <w:r w:rsidRPr="003A1451">
        <w:rPr>
          <w:lang w:val="en-US"/>
        </w:rPr>
        <w:t xml:space="preserve"> les </w:t>
      </w:r>
      <w:proofErr w:type="spellStart"/>
      <w:r w:rsidRPr="003A1451">
        <w:rPr>
          <w:lang w:val="en-US"/>
        </w:rPr>
        <w:t>méthodes</w:t>
      </w:r>
      <w:proofErr w:type="spellEnd"/>
      <w:r w:rsidRPr="003A1451">
        <w:rPr>
          <w:lang w:val="en-US"/>
        </w:rPr>
        <w:t xml:space="preserve"> de fixation </w:t>
      </w:r>
      <w:proofErr w:type="spellStart"/>
      <w:r w:rsidRPr="003A1451">
        <w:rPr>
          <w:lang w:val="en-US"/>
        </w:rPr>
        <w:t>qu'ils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connaissent</w:t>
      </w:r>
      <w:proofErr w:type="spellEnd"/>
      <w:r w:rsidRPr="003A1451">
        <w:rPr>
          <w:lang w:val="en-US"/>
        </w:rPr>
        <w:t>.</w:t>
      </w:r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Toutefois</w:t>
      </w:r>
      <w:proofErr w:type="spellEnd"/>
      <w:r w:rsidRPr="003A1451">
        <w:rPr>
          <w:lang w:val="en-US"/>
        </w:rPr>
        <w:t xml:space="preserve">, le </w:t>
      </w:r>
      <w:proofErr w:type="spellStart"/>
      <w:r w:rsidRPr="003A1451">
        <w:rPr>
          <w:lang w:val="en-US"/>
        </w:rPr>
        <w:t>véritable</w:t>
      </w:r>
      <w:proofErr w:type="spellEnd"/>
      <w:r w:rsidRPr="003A1451">
        <w:rPr>
          <w:lang w:val="en-US"/>
        </w:rPr>
        <w:t xml:space="preserve"> argument de </w:t>
      </w:r>
      <w:proofErr w:type="spellStart"/>
      <w:r w:rsidRPr="003A1451">
        <w:rPr>
          <w:lang w:val="en-US"/>
        </w:rPr>
        <w:t>vente</w:t>
      </w:r>
      <w:proofErr w:type="spellEnd"/>
      <w:r w:rsidRPr="003A1451">
        <w:rPr>
          <w:lang w:val="en-US"/>
        </w:rPr>
        <w:t xml:space="preserve"> du </w:t>
      </w:r>
      <w:proofErr w:type="spellStart"/>
      <w:r w:rsidRPr="003A1451">
        <w:rPr>
          <w:lang w:val="en-US"/>
        </w:rPr>
        <w:t>compas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confort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réside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dans</w:t>
      </w:r>
      <w:proofErr w:type="spellEnd"/>
      <w:r w:rsidRPr="003A1451">
        <w:rPr>
          <w:lang w:val="en-US"/>
        </w:rPr>
        <w:t xml:space="preserve"> le montage sur </w:t>
      </w:r>
      <w:proofErr w:type="gramStart"/>
      <w:r w:rsidRPr="003A1451">
        <w:rPr>
          <w:lang w:val="en-US"/>
        </w:rPr>
        <w:t>site :</w:t>
      </w:r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contrairement</w:t>
      </w:r>
      <w:proofErr w:type="spellEnd"/>
      <w:r w:rsidRPr="003A1451">
        <w:rPr>
          <w:lang w:val="en-US"/>
        </w:rPr>
        <w:t xml:space="preserve"> aux solutions </w:t>
      </w:r>
      <w:proofErr w:type="spellStart"/>
      <w:r w:rsidRPr="003A1451">
        <w:rPr>
          <w:lang w:val="en-US"/>
        </w:rPr>
        <w:t>électriques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vous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serez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impressionné</w:t>
      </w:r>
      <w:proofErr w:type="spellEnd"/>
      <w:r w:rsidRPr="003A1451">
        <w:rPr>
          <w:lang w:val="en-US"/>
        </w:rPr>
        <w:t xml:space="preserve"> par </w:t>
      </w:r>
      <w:proofErr w:type="spellStart"/>
      <w:r w:rsidRPr="003A1451">
        <w:rPr>
          <w:lang w:val="en-US"/>
        </w:rPr>
        <w:t>l'absence</w:t>
      </w:r>
      <w:proofErr w:type="spellEnd"/>
      <w:r w:rsidRPr="003A1451">
        <w:rPr>
          <w:lang w:val="en-US"/>
        </w:rPr>
        <w:t xml:space="preserve"> de </w:t>
      </w:r>
      <w:proofErr w:type="spellStart"/>
      <w:r w:rsidRPr="003A1451">
        <w:rPr>
          <w:lang w:val="en-US"/>
        </w:rPr>
        <w:t>câbles</w:t>
      </w:r>
      <w:proofErr w:type="spellEnd"/>
      <w:r w:rsidRPr="003A1451">
        <w:rPr>
          <w:lang w:val="en-US"/>
        </w:rPr>
        <w:t xml:space="preserve"> et </w:t>
      </w:r>
      <w:proofErr w:type="spellStart"/>
      <w:r w:rsidRPr="003A1451">
        <w:rPr>
          <w:lang w:val="en-US"/>
        </w:rPr>
        <w:t>d'alimentation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en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énergie</w:t>
      </w:r>
      <w:proofErr w:type="spellEnd"/>
      <w:r w:rsidRPr="003A1451">
        <w:rPr>
          <w:lang w:val="en-US"/>
        </w:rPr>
        <w:t xml:space="preserve">, et par son </w:t>
      </w:r>
      <w:proofErr w:type="spellStart"/>
      <w:r w:rsidRPr="003A1451">
        <w:rPr>
          <w:lang w:val="en-US"/>
        </w:rPr>
        <w:t>optimisation</w:t>
      </w:r>
      <w:proofErr w:type="spellEnd"/>
      <w:r w:rsidRPr="003A1451">
        <w:rPr>
          <w:lang w:val="en-US"/>
        </w:rPr>
        <w:t xml:space="preserve"> à la </w:t>
      </w:r>
      <w:proofErr w:type="spellStart"/>
      <w:r w:rsidRPr="003A1451">
        <w:rPr>
          <w:lang w:val="en-US"/>
        </w:rPr>
        <w:t>fois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rapide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économique</w:t>
      </w:r>
      <w:proofErr w:type="spellEnd"/>
      <w:r w:rsidRPr="003A1451">
        <w:rPr>
          <w:lang w:val="en-US"/>
        </w:rPr>
        <w:t xml:space="preserve"> et sans grand effort. </w:t>
      </w:r>
      <w:proofErr w:type="spellStart"/>
      <w:r w:rsidRPr="003A1451">
        <w:rPr>
          <w:lang w:val="en-US"/>
        </w:rPr>
        <w:t>Grâce</w:t>
      </w:r>
      <w:proofErr w:type="spellEnd"/>
      <w:r w:rsidRPr="003A1451">
        <w:rPr>
          <w:lang w:val="en-US"/>
        </w:rPr>
        <w:t xml:space="preserve"> à </w:t>
      </w:r>
      <w:proofErr w:type="spellStart"/>
      <w:proofErr w:type="gramStart"/>
      <w:r w:rsidRPr="003A1451">
        <w:rPr>
          <w:lang w:val="en-US"/>
        </w:rPr>
        <w:t>sa</w:t>
      </w:r>
      <w:proofErr w:type="spellEnd"/>
      <w:proofErr w:type="gram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compatibilité</w:t>
      </w:r>
      <w:proofErr w:type="spellEnd"/>
      <w:r w:rsidRPr="003A1451">
        <w:rPr>
          <w:lang w:val="en-US"/>
        </w:rPr>
        <w:t xml:space="preserve"> avec les </w:t>
      </w:r>
      <w:proofErr w:type="spellStart"/>
      <w:r w:rsidRPr="003A1451">
        <w:rPr>
          <w:lang w:val="en-US"/>
        </w:rPr>
        <w:t>ferrures</w:t>
      </w:r>
      <w:proofErr w:type="spellEnd"/>
      <w:r w:rsidRPr="003A1451">
        <w:rPr>
          <w:lang w:val="en-US"/>
        </w:rPr>
        <w:t xml:space="preserve"> TITAN AF et TITAN </w:t>
      </w:r>
      <w:proofErr w:type="spellStart"/>
      <w:r w:rsidRPr="003A1451">
        <w:rPr>
          <w:lang w:val="en-US"/>
        </w:rPr>
        <w:t>iP</w:t>
      </w:r>
      <w:proofErr w:type="spellEnd"/>
      <w:r w:rsidRPr="003A1451">
        <w:rPr>
          <w:lang w:val="en-US"/>
        </w:rPr>
        <w:t xml:space="preserve">, </w:t>
      </w:r>
      <w:proofErr w:type="spellStart"/>
      <w:r w:rsidRPr="003A1451">
        <w:rPr>
          <w:lang w:val="en-US"/>
        </w:rPr>
        <w:t>ce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compas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convient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aussi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parfaitement</w:t>
      </w:r>
      <w:proofErr w:type="spellEnd"/>
      <w:r w:rsidRPr="003A1451">
        <w:rPr>
          <w:lang w:val="en-US"/>
        </w:rPr>
        <w:t xml:space="preserve"> pour les </w:t>
      </w:r>
      <w:proofErr w:type="spellStart"/>
      <w:r w:rsidRPr="003A1451">
        <w:rPr>
          <w:lang w:val="en-US"/>
        </w:rPr>
        <w:t>projets</w:t>
      </w:r>
      <w:proofErr w:type="spellEnd"/>
      <w:r w:rsidRPr="003A1451">
        <w:rPr>
          <w:lang w:val="en-US"/>
        </w:rPr>
        <w:t xml:space="preserve"> </w:t>
      </w:r>
      <w:proofErr w:type="spellStart"/>
      <w:r w:rsidRPr="003A1451">
        <w:rPr>
          <w:lang w:val="en-US"/>
        </w:rPr>
        <w:t>d'optimisation</w:t>
      </w:r>
      <w:proofErr w:type="spellEnd"/>
      <w:r w:rsidRPr="003A1451">
        <w:rPr>
          <w:lang w:val="en-US"/>
        </w:rPr>
        <w:t xml:space="preserve">. </w:t>
      </w:r>
    </w:p>
    <w:p w14:paraId="3C9CD641" w14:textId="77777777" w:rsidR="00DD5EC2" w:rsidRPr="003A1451" w:rsidRDefault="00DD5EC2" w:rsidP="00DD5EC2">
      <w:pPr>
        <w:rPr>
          <w:lang w:val="en-US"/>
        </w:rPr>
      </w:pPr>
    </w:p>
    <w:p w14:paraId="76F28BC4" w14:textId="77777777" w:rsidR="00DD5EC2" w:rsidRPr="003A1451" w:rsidRDefault="00DD5EC2" w:rsidP="00DD5EC2">
      <w:pPr>
        <w:rPr>
          <w:lang w:val="en-US"/>
        </w:rPr>
      </w:pPr>
    </w:p>
    <w:p w14:paraId="754BB54F" w14:textId="77777777" w:rsidR="00DD5EC2" w:rsidRPr="003A1451" w:rsidRDefault="00DD5EC2" w:rsidP="00F91409">
      <w:pPr>
        <w:rPr>
          <w:lang w:val="en-US"/>
        </w:rPr>
      </w:pPr>
    </w:p>
    <w:p w14:paraId="61F7C926" w14:textId="77777777" w:rsidR="004F0970" w:rsidRPr="003A1451" w:rsidRDefault="004F0970" w:rsidP="00371137">
      <w:pPr>
        <w:rPr>
          <w:lang w:val="en-US"/>
        </w:rPr>
      </w:pPr>
    </w:p>
    <w:p w14:paraId="79ECA4A5" w14:textId="77777777" w:rsidR="00D54A65" w:rsidRPr="003A1451" w:rsidRDefault="00D54A65" w:rsidP="00371137">
      <w:pPr>
        <w:rPr>
          <w:lang w:val="en-US"/>
        </w:rPr>
      </w:pPr>
    </w:p>
    <w:p w14:paraId="4AB373F3" w14:textId="77777777" w:rsidR="008773FA" w:rsidRPr="003A1451" w:rsidRDefault="008773FA" w:rsidP="004838D7">
      <w:pPr>
        <w:rPr>
          <w:lang w:val="en-US"/>
        </w:rPr>
      </w:pPr>
    </w:p>
    <w:p w14:paraId="3B2ED755" w14:textId="201077DA" w:rsidR="004838D7" w:rsidRDefault="00D235E9" w:rsidP="004838D7">
      <w:pPr>
        <w:pStyle w:val="berschrift2"/>
      </w:pPr>
      <w:proofErr w:type="spellStart"/>
      <w:r>
        <w:t>Légende</w:t>
      </w:r>
      <w:proofErr w:type="spellEnd"/>
      <w:r>
        <w:t xml:space="preserve"> de </w:t>
      </w:r>
      <w:proofErr w:type="spellStart"/>
      <w:r>
        <w:t>l'image</w:t>
      </w:r>
      <w:proofErr w:type="spellEnd"/>
    </w:p>
    <w:p w14:paraId="0F079BFE" w14:textId="77777777" w:rsidR="002A14F9" w:rsidRDefault="002A14F9" w:rsidP="002A14F9">
      <w:r>
        <w:t>Source d'image : SIEGENIA</w:t>
      </w:r>
    </w:p>
    <w:p w14:paraId="31F81705" w14:textId="77777777" w:rsidR="002A14F9" w:rsidRPr="002A7F37" w:rsidRDefault="002A14F9" w:rsidP="002A14F9"/>
    <w:p w14:paraId="1597FA0E" w14:textId="7E2E5F44" w:rsidR="00A46167" w:rsidRPr="00955C74" w:rsidRDefault="004838D7" w:rsidP="00A46167">
      <w:pPr>
        <w:keepNext/>
        <w:outlineLvl w:val="2"/>
        <w:rPr>
          <w:szCs w:val="20"/>
        </w:rPr>
      </w:pPr>
      <w:r>
        <w:rPr>
          <w:rFonts w:cs="Arial"/>
          <w:bCs/>
          <w:i/>
          <w:szCs w:val="22"/>
        </w:rPr>
        <w:t>Image : SIE_TITAN_Komfortschere.jpg</w:t>
      </w:r>
    </w:p>
    <w:p w14:paraId="02609965" w14:textId="3FA3DD33" w:rsidR="004838D7" w:rsidRPr="00955C74" w:rsidRDefault="008F304B" w:rsidP="008F304B">
      <w:pPr>
        <w:rPr>
          <w:szCs w:val="20"/>
        </w:rPr>
      </w:pPr>
      <w:r>
        <w:t xml:space="preserve">Avec le nouveau compas confort TITAN de SIEGENIA, la fermeture de fenêtres oscillo-battantes et de portes-fenêtres grand format après l'aération en position soufflet devient un jeu d'enfant. </w:t>
      </w:r>
    </w:p>
    <w:p w14:paraId="4EE974E8" w14:textId="77777777" w:rsidR="004838D7" w:rsidRPr="00955C74" w:rsidRDefault="004838D7" w:rsidP="004838D7">
      <w:pPr>
        <w:rPr>
          <w:szCs w:val="20"/>
        </w:rPr>
      </w:pPr>
    </w:p>
    <w:p w14:paraId="451A1E3F" w14:textId="682380D9" w:rsidR="004838D7" w:rsidRDefault="004838D7" w:rsidP="004838D7">
      <w:pPr>
        <w:rPr>
          <w:szCs w:val="20"/>
        </w:rPr>
      </w:pPr>
    </w:p>
    <w:p w14:paraId="3512FD18" w14:textId="77777777" w:rsidR="00D235E9" w:rsidRDefault="00D235E9" w:rsidP="004838D7">
      <w:pPr>
        <w:rPr>
          <w:szCs w:val="20"/>
        </w:rPr>
      </w:pPr>
    </w:p>
    <w:p w14:paraId="16073407" w14:textId="77777777" w:rsidR="004838D7" w:rsidRPr="00A1221D" w:rsidRDefault="004838D7" w:rsidP="004838D7">
      <w:pPr>
        <w:rPr>
          <w:szCs w:val="20"/>
        </w:rPr>
      </w:pPr>
    </w:p>
    <w:p w14:paraId="2D639B8E" w14:textId="29357992" w:rsidR="004838D7" w:rsidRDefault="004838D7" w:rsidP="004838D7">
      <w:pPr>
        <w:rPr>
          <w:szCs w:val="20"/>
        </w:rPr>
      </w:pPr>
    </w:p>
    <w:p w14:paraId="03858EFD" w14:textId="4FC42B88" w:rsidR="00D87A0B" w:rsidRDefault="00D87A0B" w:rsidP="004838D7">
      <w:pPr>
        <w:rPr>
          <w:szCs w:val="20"/>
        </w:rPr>
      </w:pPr>
    </w:p>
    <w:p w14:paraId="1AEC7548" w14:textId="77777777" w:rsidR="00961DB8" w:rsidRDefault="00961DB8" w:rsidP="004838D7">
      <w:pPr>
        <w:rPr>
          <w:szCs w:val="20"/>
        </w:rPr>
      </w:pPr>
      <w:bookmarkStart w:id="0" w:name="_GoBack"/>
      <w:bookmarkEnd w:id="0"/>
    </w:p>
    <w:p w14:paraId="531F22CF" w14:textId="1C982FCE" w:rsidR="00D87A0B" w:rsidRDefault="00D87A0B" w:rsidP="004838D7">
      <w:pPr>
        <w:rPr>
          <w:szCs w:val="20"/>
        </w:rPr>
      </w:pPr>
    </w:p>
    <w:p w14:paraId="156EB0B4" w14:textId="28BC94FC" w:rsidR="00D87A0B" w:rsidRDefault="00D87A0B" w:rsidP="004838D7">
      <w:pPr>
        <w:rPr>
          <w:szCs w:val="20"/>
        </w:rPr>
      </w:pPr>
    </w:p>
    <w:p w14:paraId="6414AD01" w14:textId="5996F023" w:rsidR="00D87A0B" w:rsidRDefault="00D87A0B" w:rsidP="004838D7">
      <w:pPr>
        <w:rPr>
          <w:szCs w:val="20"/>
        </w:rPr>
      </w:pPr>
    </w:p>
    <w:p w14:paraId="0E8754D8" w14:textId="2BAB3070" w:rsidR="00D87A0B" w:rsidRDefault="00D87A0B" w:rsidP="004838D7">
      <w:pPr>
        <w:rPr>
          <w:szCs w:val="20"/>
        </w:rPr>
      </w:pPr>
    </w:p>
    <w:p w14:paraId="3859E7A6" w14:textId="30D8EFE3" w:rsidR="00D87A0B" w:rsidRDefault="00D87A0B" w:rsidP="004838D7">
      <w:pPr>
        <w:rPr>
          <w:szCs w:val="20"/>
        </w:rPr>
      </w:pPr>
    </w:p>
    <w:p w14:paraId="0D77A83E" w14:textId="5840B996" w:rsidR="00DA4A12" w:rsidRDefault="00DA4A12" w:rsidP="004838D7">
      <w:pPr>
        <w:rPr>
          <w:szCs w:val="20"/>
        </w:rPr>
      </w:pPr>
    </w:p>
    <w:p w14:paraId="125C5F51" w14:textId="7C27BC63" w:rsidR="00DA4A12" w:rsidRDefault="00DA4A12" w:rsidP="004838D7">
      <w:pPr>
        <w:rPr>
          <w:szCs w:val="20"/>
        </w:rPr>
      </w:pPr>
    </w:p>
    <w:p w14:paraId="6153541A" w14:textId="77777777" w:rsidR="00B8430F" w:rsidRDefault="00B8430F" w:rsidP="004838D7">
      <w:pPr>
        <w:rPr>
          <w:szCs w:val="20"/>
        </w:rPr>
      </w:pPr>
    </w:p>
    <w:p w14:paraId="54CE4827" w14:textId="77777777" w:rsidR="00B8430F" w:rsidRDefault="00B8430F" w:rsidP="004838D7">
      <w:pPr>
        <w:rPr>
          <w:szCs w:val="20"/>
        </w:rPr>
      </w:pPr>
    </w:p>
    <w:p w14:paraId="08B2F0CA" w14:textId="77777777" w:rsidR="00B8430F" w:rsidRDefault="00B8430F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3A1451" w14:paraId="3A7681DD" w14:textId="77777777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E424B47" w14:textId="77777777" w:rsidR="004838D7" w:rsidRPr="003A1451" w:rsidRDefault="004838D7" w:rsidP="00623785">
            <w:pPr>
              <w:pStyle w:val="Formatvorlage2"/>
              <w:rPr>
                <w:u w:val="single"/>
                <w:lang w:val="en-US"/>
              </w:rPr>
            </w:pPr>
            <w:proofErr w:type="spellStart"/>
            <w:r w:rsidRPr="003A1451">
              <w:rPr>
                <w:u w:val="single"/>
                <w:lang w:val="en-US"/>
              </w:rPr>
              <w:t>Éditeur</w:t>
            </w:r>
            <w:proofErr w:type="spellEnd"/>
          </w:p>
          <w:p w14:paraId="004ED882" w14:textId="77777777" w:rsidR="00537D56" w:rsidRPr="003A1451" w:rsidRDefault="00537D56" w:rsidP="00537D56">
            <w:pPr>
              <w:pStyle w:val="Formatvorlage2"/>
              <w:rPr>
                <w:lang w:val="en-US"/>
              </w:rPr>
            </w:pPr>
            <w:r w:rsidRPr="003A1451">
              <w:rPr>
                <w:lang w:val="en-US"/>
              </w:rPr>
              <w:t>GROUPE SIEGENIA</w:t>
            </w:r>
          </w:p>
          <w:p w14:paraId="6BD4B47D" w14:textId="77777777" w:rsidR="00537D56" w:rsidRPr="003A1451" w:rsidRDefault="00537D56" w:rsidP="00537D56">
            <w:pPr>
              <w:pStyle w:val="Formatvorlage2"/>
              <w:rPr>
                <w:lang w:val="en-US"/>
              </w:rPr>
            </w:pPr>
            <w:r w:rsidRPr="003A1451">
              <w:rPr>
                <w:lang w:val="en-US"/>
              </w:rPr>
              <w:t>Marketing et communication</w:t>
            </w:r>
          </w:p>
          <w:p w14:paraId="5A1D0144" w14:textId="77777777" w:rsidR="00537D56" w:rsidRPr="003A1451" w:rsidRDefault="00537D56" w:rsidP="00537D56">
            <w:pPr>
              <w:pStyle w:val="Formatvorlage2"/>
              <w:rPr>
                <w:lang w:val="it-IT"/>
              </w:rPr>
            </w:pPr>
            <w:proofErr w:type="spellStart"/>
            <w:r w:rsidRPr="003A1451">
              <w:rPr>
                <w:lang w:val="it-IT"/>
              </w:rPr>
              <w:t>Industriestraße</w:t>
            </w:r>
            <w:proofErr w:type="spellEnd"/>
            <w:r w:rsidRPr="003A1451">
              <w:rPr>
                <w:lang w:val="it-IT"/>
              </w:rPr>
              <w:t> 1-3</w:t>
            </w:r>
          </w:p>
          <w:p w14:paraId="25C67E79" w14:textId="77777777" w:rsidR="00537D56" w:rsidRPr="003A1451" w:rsidRDefault="00537D56" w:rsidP="00537D56">
            <w:pPr>
              <w:pStyle w:val="Formatvorlage2"/>
              <w:rPr>
                <w:lang w:val="it-IT"/>
              </w:rPr>
            </w:pPr>
            <w:r w:rsidRPr="003A1451">
              <w:rPr>
                <w:lang w:val="it-IT"/>
              </w:rPr>
              <w:t>D - 57234 </w:t>
            </w:r>
            <w:proofErr w:type="spellStart"/>
            <w:r w:rsidRPr="003A1451">
              <w:rPr>
                <w:lang w:val="it-IT"/>
              </w:rPr>
              <w:t>Wilnsdorf</w:t>
            </w:r>
            <w:proofErr w:type="spellEnd"/>
          </w:p>
          <w:p w14:paraId="4AEEA998" w14:textId="77777777" w:rsidR="00537D56" w:rsidRPr="003A1451" w:rsidRDefault="00537D56" w:rsidP="00537D56">
            <w:pPr>
              <w:pStyle w:val="Formatvorlage2"/>
              <w:rPr>
                <w:lang w:val="it-IT"/>
              </w:rPr>
            </w:pPr>
            <w:proofErr w:type="spellStart"/>
            <w:r w:rsidRPr="003A1451">
              <w:rPr>
                <w:lang w:val="it-IT"/>
              </w:rPr>
              <w:t>Tél</w:t>
            </w:r>
            <w:proofErr w:type="spellEnd"/>
            <w:r w:rsidRPr="003A1451">
              <w:rPr>
                <w:lang w:val="it-IT"/>
              </w:rPr>
              <w:t>. </w:t>
            </w:r>
            <w:proofErr w:type="gramStart"/>
            <w:r w:rsidRPr="003A1451">
              <w:rPr>
                <w:lang w:val="it-IT"/>
              </w:rPr>
              <w:t xml:space="preserve">: </w:t>
            </w:r>
            <w:proofErr w:type="gramEnd"/>
            <w:r w:rsidRPr="003A1451">
              <w:rPr>
                <w:lang w:val="it-IT"/>
              </w:rPr>
              <w:t>+49 271 3931-412</w:t>
            </w:r>
          </w:p>
          <w:p w14:paraId="40ED0A8E" w14:textId="77777777" w:rsidR="00537D56" w:rsidRPr="003A1451" w:rsidRDefault="00537D56" w:rsidP="00537D56">
            <w:pPr>
              <w:pStyle w:val="Formatvorlage2"/>
              <w:rPr>
                <w:lang w:val="it-IT"/>
              </w:rPr>
            </w:pPr>
            <w:r w:rsidRPr="003A1451">
              <w:rPr>
                <w:lang w:val="it-IT"/>
              </w:rPr>
              <w:t>Fax</w:t>
            </w:r>
            <w:proofErr w:type="gramStart"/>
            <w:r w:rsidRPr="003A1451">
              <w:rPr>
                <w:lang w:val="it-IT"/>
              </w:rPr>
              <w:t> :</w:t>
            </w:r>
            <w:proofErr w:type="gramEnd"/>
            <w:r w:rsidRPr="003A1451">
              <w:rPr>
                <w:lang w:val="it-IT"/>
              </w:rPr>
              <w:t xml:space="preserve"> +49 271 3931-77412</w:t>
            </w:r>
          </w:p>
          <w:p w14:paraId="60BAB75C" w14:textId="77777777" w:rsidR="00537D56" w:rsidRPr="003A1451" w:rsidRDefault="00537D56" w:rsidP="00537D56">
            <w:pPr>
              <w:pStyle w:val="Formatvorlage2"/>
              <w:rPr>
                <w:lang w:val="it-IT"/>
              </w:rPr>
            </w:pPr>
            <w:r w:rsidRPr="003A1451">
              <w:rPr>
                <w:lang w:val="it-IT"/>
              </w:rPr>
              <w:t>E-mail</w:t>
            </w:r>
            <w:proofErr w:type="gramStart"/>
            <w:r w:rsidRPr="003A1451">
              <w:rPr>
                <w:lang w:val="it-IT"/>
              </w:rPr>
              <w:t> :</w:t>
            </w:r>
            <w:proofErr w:type="gramEnd"/>
            <w:r w:rsidRPr="003A1451">
              <w:rPr>
                <w:lang w:val="it-IT"/>
              </w:rPr>
              <w:t xml:space="preserve"> pr@siegenia.com</w:t>
            </w:r>
          </w:p>
          <w:p w14:paraId="76193317" w14:textId="77777777" w:rsidR="004838D7" w:rsidRPr="003A1451" w:rsidRDefault="00537D56" w:rsidP="00537D56">
            <w:pPr>
              <w:pStyle w:val="Formatvorlage2"/>
              <w:rPr>
                <w:szCs w:val="20"/>
                <w:lang w:val="it-IT"/>
              </w:rPr>
            </w:pPr>
            <w:r w:rsidRPr="003A1451">
              <w:rPr>
                <w:lang w:val="it-IT"/>
              </w:rPr>
              <w:t>www.siegenia.com</w:t>
            </w:r>
            <w:r w:rsidRPr="003A1451">
              <w:rPr>
                <w:szCs w:val="20"/>
                <w:lang w:val="it-IT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FC9DE0F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proofErr w:type="spellStart"/>
            <w:r>
              <w:rPr>
                <w:u w:val="single"/>
              </w:rPr>
              <w:t>Rédaction</w:t>
            </w:r>
            <w:proofErr w:type="spellEnd"/>
            <w:r>
              <w:rPr>
                <w:u w:val="single"/>
              </w:rPr>
              <w:t xml:space="preserve"> / </w:t>
            </w:r>
            <w:proofErr w:type="spellStart"/>
            <w:r>
              <w:rPr>
                <w:u w:val="single"/>
              </w:rPr>
              <w:t>interlocuteur</w:t>
            </w:r>
            <w:proofErr w:type="spellEnd"/>
          </w:p>
          <w:p w14:paraId="3E58C416" w14:textId="77777777" w:rsidR="004838D7" w:rsidRDefault="004838D7" w:rsidP="00623785">
            <w:pPr>
              <w:pStyle w:val="Formatvorlage2"/>
            </w:pPr>
            <w:r>
              <w:t>Kemper Kommunikation</w:t>
            </w:r>
          </w:p>
          <w:p w14:paraId="6E674346" w14:textId="77777777" w:rsidR="004838D7" w:rsidRPr="00C33A1F" w:rsidRDefault="004838D7" w:rsidP="00623785">
            <w:pPr>
              <w:pStyle w:val="Formatvorlage2"/>
            </w:pPr>
            <w:r>
              <w:t xml:space="preserve">Kirsten Kemper </w:t>
            </w:r>
          </w:p>
          <w:p w14:paraId="0A8CD8FB" w14:textId="77777777" w:rsidR="004838D7" w:rsidRPr="00C33A1F" w:rsidRDefault="004838D7" w:rsidP="00623785">
            <w:pPr>
              <w:pStyle w:val="Formatvorlage2"/>
            </w:pPr>
            <w:r>
              <w:t>Feuerwehrstraße 42</w:t>
            </w:r>
          </w:p>
          <w:p w14:paraId="586CD519" w14:textId="77777777" w:rsidR="004838D7" w:rsidRPr="00C33A1F" w:rsidRDefault="004838D7" w:rsidP="00623785">
            <w:pPr>
              <w:pStyle w:val="Formatvorlage2"/>
            </w:pPr>
            <w:r>
              <w:t xml:space="preserve">D - 51588 Nümbrecht </w:t>
            </w:r>
            <w:r>
              <w:br/>
              <w:t>Tél. : +49 2293 909890</w:t>
            </w:r>
          </w:p>
          <w:p w14:paraId="6237F799" w14:textId="77777777" w:rsidR="004838D7" w:rsidRPr="00C33A1F" w:rsidRDefault="004838D7" w:rsidP="00623785">
            <w:pPr>
              <w:pStyle w:val="Formatvorlage2"/>
            </w:pPr>
            <w:r>
              <w:t>Fax : +49 2293 909891</w:t>
            </w:r>
          </w:p>
          <w:p w14:paraId="1822886B" w14:textId="77777777" w:rsidR="004838D7" w:rsidRPr="00D54A65" w:rsidRDefault="004838D7" w:rsidP="00623785">
            <w:pPr>
              <w:pStyle w:val="Formatvorlage2"/>
              <w:rPr>
                <w:lang w:val="it-IT"/>
              </w:rPr>
            </w:pPr>
            <w:r w:rsidRPr="003A1451">
              <w:rPr>
                <w:lang w:val="it-IT"/>
              </w:rPr>
              <w:t>E-mail</w:t>
            </w:r>
            <w:proofErr w:type="gramStart"/>
            <w:r w:rsidRPr="003A1451">
              <w:rPr>
                <w:lang w:val="it-IT"/>
              </w:rPr>
              <w:t> :</w:t>
            </w:r>
            <w:proofErr w:type="gramEnd"/>
            <w:r w:rsidRPr="003A1451">
              <w:rPr>
                <w:lang w:val="it-IT"/>
              </w:rPr>
              <w:t xml:space="preserve"> info@kemper-kommunikation.de</w:t>
            </w:r>
          </w:p>
          <w:p w14:paraId="7FD8308E" w14:textId="77777777" w:rsidR="004838D7" w:rsidRDefault="004838D7" w:rsidP="00623785">
            <w:pPr>
              <w:pStyle w:val="Formatvorlage2"/>
            </w:pPr>
            <w:r>
              <w:t>www.kemper-kommunikation.de</w:t>
            </w:r>
          </w:p>
          <w:p w14:paraId="23CBC6ED" w14:textId="77777777"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9B3801" w14:textId="77777777" w:rsidR="004838D7" w:rsidRPr="003A1451" w:rsidRDefault="004838D7" w:rsidP="00623785">
            <w:pPr>
              <w:pStyle w:val="Formatvorlage2"/>
              <w:rPr>
                <w:u w:val="single"/>
                <w:lang w:val="en-US"/>
              </w:rPr>
            </w:pPr>
            <w:proofErr w:type="spellStart"/>
            <w:r w:rsidRPr="003A1451">
              <w:rPr>
                <w:u w:val="single"/>
                <w:lang w:val="en-US"/>
              </w:rPr>
              <w:t>Texte</w:t>
            </w:r>
            <w:proofErr w:type="spellEnd"/>
            <w:r w:rsidRPr="003A1451">
              <w:rPr>
                <w:u w:val="single"/>
                <w:lang w:val="en-US"/>
              </w:rPr>
              <w:t xml:space="preserve"> </w:t>
            </w:r>
            <w:proofErr w:type="spellStart"/>
            <w:r w:rsidRPr="003A1451">
              <w:rPr>
                <w:u w:val="single"/>
                <w:lang w:val="en-US"/>
              </w:rPr>
              <w:t>d'information</w:t>
            </w:r>
            <w:proofErr w:type="spellEnd"/>
          </w:p>
          <w:p w14:paraId="6CC06A42" w14:textId="77777777" w:rsidR="004838D7" w:rsidRPr="003A1451" w:rsidRDefault="004838D7" w:rsidP="00623785">
            <w:pPr>
              <w:pStyle w:val="Formatvorlage2"/>
              <w:rPr>
                <w:lang w:val="en-US"/>
              </w:rPr>
            </w:pPr>
            <w:r w:rsidRPr="003A1451">
              <w:rPr>
                <w:lang w:val="en-US"/>
              </w:rPr>
              <w:t>Page : 1</w:t>
            </w:r>
          </w:p>
          <w:p w14:paraId="2CB95565" w14:textId="5A81689C" w:rsidR="004838D7" w:rsidRPr="003A1451" w:rsidRDefault="003A1451" w:rsidP="00623785">
            <w:pPr>
              <w:pStyle w:val="Formatvorlage2"/>
              <w:rPr>
                <w:lang w:val="en-US"/>
              </w:rPr>
            </w:pPr>
            <w:r>
              <w:rPr>
                <w:lang w:val="en-US"/>
              </w:rPr>
              <w:t>Mots : 316</w:t>
            </w:r>
          </w:p>
          <w:p w14:paraId="5D0DE16D" w14:textId="23C33B51" w:rsidR="004838D7" w:rsidRPr="003A1451" w:rsidRDefault="003A1451" w:rsidP="00623785">
            <w:pPr>
              <w:pStyle w:val="Formatvorlage2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Caractères</w:t>
            </w:r>
            <w:proofErr w:type="spellEnd"/>
            <w:r>
              <w:rPr>
                <w:lang w:val="en-US"/>
              </w:rPr>
              <w:t> : 2171</w:t>
            </w:r>
            <w:r w:rsidR="004838D7" w:rsidRPr="003A1451">
              <w:rPr>
                <w:lang w:val="en-US"/>
              </w:rPr>
              <w:br/>
              <w:t xml:space="preserve">(avec </w:t>
            </w:r>
            <w:proofErr w:type="spellStart"/>
            <w:r w:rsidR="004838D7" w:rsidRPr="003A1451">
              <w:rPr>
                <w:lang w:val="en-US"/>
              </w:rPr>
              <w:t>espaces</w:t>
            </w:r>
            <w:proofErr w:type="spellEnd"/>
            <w:r w:rsidR="004838D7" w:rsidRPr="003A1451">
              <w:rPr>
                <w:lang w:val="en-US"/>
              </w:rPr>
              <w:t>)</w:t>
            </w:r>
          </w:p>
          <w:p w14:paraId="788DF55A" w14:textId="77777777" w:rsidR="004838D7" w:rsidRPr="003A1451" w:rsidRDefault="004838D7" w:rsidP="00623785">
            <w:pPr>
              <w:pStyle w:val="Formatvorlage2"/>
              <w:rPr>
                <w:lang w:val="en-US"/>
              </w:rPr>
            </w:pPr>
          </w:p>
          <w:p w14:paraId="790A66F7" w14:textId="60CFD039" w:rsidR="004838D7" w:rsidRPr="003A1451" w:rsidRDefault="003A1451" w:rsidP="00623785">
            <w:pPr>
              <w:pStyle w:val="Formatvorlage2"/>
              <w:rPr>
                <w:lang w:val="en-US"/>
              </w:rPr>
            </w:pPr>
            <w:proofErr w:type="spellStart"/>
            <w:r>
              <w:rPr>
                <w:lang w:val="en-US"/>
              </w:rPr>
              <w:t>Créé</w:t>
            </w:r>
            <w:proofErr w:type="spellEnd"/>
            <w:r>
              <w:rPr>
                <w:lang w:val="en-US"/>
              </w:rPr>
              <w:t xml:space="preserve"> le : 30/11</w:t>
            </w:r>
            <w:r w:rsidR="00693488" w:rsidRPr="003A1451">
              <w:rPr>
                <w:lang w:val="en-US"/>
              </w:rPr>
              <w:t>/2018</w:t>
            </w:r>
          </w:p>
          <w:p w14:paraId="1F1D19E1" w14:textId="77777777" w:rsidR="004838D7" w:rsidRPr="003A1451" w:rsidRDefault="004838D7" w:rsidP="00623785">
            <w:pPr>
              <w:pStyle w:val="Formatvorlage2"/>
              <w:rPr>
                <w:szCs w:val="20"/>
                <w:lang w:val="en-US"/>
              </w:rPr>
            </w:pPr>
          </w:p>
        </w:tc>
      </w:tr>
      <w:tr w:rsidR="004838D7" w:rsidRPr="0044187A" w14:paraId="6F9DECA6" w14:textId="77777777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0CCCE" w14:textId="77777777" w:rsidR="004838D7" w:rsidRPr="003F183E" w:rsidRDefault="004838D7" w:rsidP="00623785">
            <w:pPr>
              <w:pStyle w:val="Formatvorlage2"/>
            </w:pPr>
            <w:proofErr w:type="spellStart"/>
            <w:r>
              <w:t>Pour</w:t>
            </w:r>
            <w:proofErr w:type="spellEnd"/>
            <w:r>
              <w:t xml:space="preserve"> </w:t>
            </w:r>
            <w:proofErr w:type="spellStart"/>
            <w:r>
              <w:t>toute</w:t>
            </w:r>
            <w:proofErr w:type="spellEnd"/>
            <w:r>
              <w:t xml:space="preserve"> </w:t>
            </w:r>
            <w:proofErr w:type="spellStart"/>
            <w:r>
              <w:t>publication</w:t>
            </w:r>
            <w:proofErr w:type="spellEnd"/>
            <w:r>
              <w:t xml:space="preserve"> de photos ou de textes, merci de bien vouloir nous adresser un exemplaire.</w:t>
            </w:r>
          </w:p>
        </w:tc>
      </w:tr>
    </w:tbl>
    <w:p w14:paraId="188C9936" w14:textId="15B8AC08" w:rsidR="008D7633" w:rsidRPr="004838D7" w:rsidRDefault="00961DB8" w:rsidP="008D7633">
      <w:pPr>
        <w:rPr>
          <w:szCs w:val="20"/>
        </w:rPr>
      </w:pPr>
      <w:r>
        <w:rPr>
          <w:szCs w:val="20"/>
        </w:rPr>
        <w:tab/>
      </w:r>
    </w:p>
    <w:sectPr w:rsidR="008D7633" w:rsidRPr="004838D7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8AB6C" w14:textId="77777777" w:rsidR="007A4386" w:rsidRDefault="007A4386">
      <w:r>
        <w:separator/>
      </w:r>
    </w:p>
  </w:endnote>
  <w:endnote w:type="continuationSeparator" w:id="0">
    <w:p w14:paraId="15C3115B" w14:textId="77777777" w:rsidR="007A4386" w:rsidRDefault="007A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A200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C7082" w14:textId="77777777" w:rsidR="007A4386" w:rsidRDefault="007A4386">
      <w:r>
        <w:separator/>
      </w:r>
    </w:p>
  </w:footnote>
  <w:footnote w:type="continuationSeparator" w:id="0">
    <w:p w14:paraId="3C2CA2D6" w14:textId="77777777" w:rsidR="007A4386" w:rsidRDefault="007A4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11C10" w14:textId="77777777" w:rsidR="00F71E39" w:rsidRDefault="00B0091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D01851C" wp14:editId="4E5C581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0FA"/>
    <w:multiLevelType w:val="hybridMultilevel"/>
    <w:tmpl w:val="DDC20806"/>
    <w:lvl w:ilvl="0" w:tplc="2ACAC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23084">
      <w:start w:val="2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66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09C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2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A4C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0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70E8A"/>
    <w:multiLevelType w:val="hybridMultilevel"/>
    <w:tmpl w:val="E1D2D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6E09"/>
    <w:multiLevelType w:val="hybridMultilevel"/>
    <w:tmpl w:val="2A903DEE"/>
    <w:lvl w:ilvl="0" w:tplc="26842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B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EA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EB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B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4F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6F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0C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E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A4E4A"/>
    <w:multiLevelType w:val="hybridMultilevel"/>
    <w:tmpl w:val="79E600EC"/>
    <w:lvl w:ilvl="0" w:tplc="B3321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A8A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C3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8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24D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288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C2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94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29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85"/>
    <w:rsid w:val="00003256"/>
    <w:rsid w:val="00012716"/>
    <w:rsid w:val="0001449A"/>
    <w:rsid w:val="0001520C"/>
    <w:rsid w:val="0001668A"/>
    <w:rsid w:val="00021DE6"/>
    <w:rsid w:val="00026907"/>
    <w:rsid w:val="00040EBF"/>
    <w:rsid w:val="00062301"/>
    <w:rsid w:val="00064165"/>
    <w:rsid w:val="000675C7"/>
    <w:rsid w:val="000737CC"/>
    <w:rsid w:val="00090045"/>
    <w:rsid w:val="000943E9"/>
    <w:rsid w:val="00095303"/>
    <w:rsid w:val="000A1DF0"/>
    <w:rsid w:val="000A5CA3"/>
    <w:rsid w:val="000C7CF6"/>
    <w:rsid w:val="000D0C02"/>
    <w:rsid w:val="000D18D5"/>
    <w:rsid w:val="000D2A27"/>
    <w:rsid w:val="000D4874"/>
    <w:rsid w:val="000E0758"/>
    <w:rsid w:val="000E424C"/>
    <w:rsid w:val="000F2936"/>
    <w:rsid w:val="000F565C"/>
    <w:rsid w:val="000F67C4"/>
    <w:rsid w:val="001025BB"/>
    <w:rsid w:val="0010792E"/>
    <w:rsid w:val="001128F1"/>
    <w:rsid w:val="00122F20"/>
    <w:rsid w:val="00125A10"/>
    <w:rsid w:val="00137BD1"/>
    <w:rsid w:val="00143F60"/>
    <w:rsid w:val="00145B48"/>
    <w:rsid w:val="001529E6"/>
    <w:rsid w:val="00155514"/>
    <w:rsid w:val="00156B0C"/>
    <w:rsid w:val="00160D3F"/>
    <w:rsid w:val="00166476"/>
    <w:rsid w:val="00166FB7"/>
    <w:rsid w:val="00171C51"/>
    <w:rsid w:val="001764A8"/>
    <w:rsid w:val="0019043E"/>
    <w:rsid w:val="0019342C"/>
    <w:rsid w:val="001B7003"/>
    <w:rsid w:val="001C39FF"/>
    <w:rsid w:val="001D26E4"/>
    <w:rsid w:val="001E0780"/>
    <w:rsid w:val="001E1DA6"/>
    <w:rsid w:val="002012CD"/>
    <w:rsid w:val="002046D3"/>
    <w:rsid w:val="00207E4D"/>
    <w:rsid w:val="00221319"/>
    <w:rsid w:val="00237B0F"/>
    <w:rsid w:val="00240BF1"/>
    <w:rsid w:val="00241289"/>
    <w:rsid w:val="00253494"/>
    <w:rsid w:val="00254A9B"/>
    <w:rsid w:val="002559B8"/>
    <w:rsid w:val="00255FE8"/>
    <w:rsid w:val="00272508"/>
    <w:rsid w:val="002769DE"/>
    <w:rsid w:val="002819C3"/>
    <w:rsid w:val="00283AC2"/>
    <w:rsid w:val="002A14F9"/>
    <w:rsid w:val="002A202C"/>
    <w:rsid w:val="002A2F5C"/>
    <w:rsid w:val="002C00E2"/>
    <w:rsid w:val="002C36FE"/>
    <w:rsid w:val="002C5A66"/>
    <w:rsid w:val="002C6D41"/>
    <w:rsid w:val="002E4F3D"/>
    <w:rsid w:val="002E5661"/>
    <w:rsid w:val="002E59D6"/>
    <w:rsid w:val="002F0616"/>
    <w:rsid w:val="002F18BB"/>
    <w:rsid w:val="002F466F"/>
    <w:rsid w:val="003046A4"/>
    <w:rsid w:val="00306326"/>
    <w:rsid w:val="0031150D"/>
    <w:rsid w:val="003136F5"/>
    <w:rsid w:val="00324F84"/>
    <w:rsid w:val="00326F7E"/>
    <w:rsid w:val="00330BE2"/>
    <w:rsid w:val="00342F60"/>
    <w:rsid w:val="00350ACA"/>
    <w:rsid w:val="003514C3"/>
    <w:rsid w:val="00357C43"/>
    <w:rsid w:val="00364DEF"/>
    <w:rsid w:val="00371137"/>
    <w:rsid w:val="00372837"/>
    <w:rsid w:val="00375A48"/>
    <w:rsid w:val="0038244F"/>
    <w:rsid w:val="0038276B"/>
    <w:rsid w:val="00383374"/>
    <w:rsid w:val="0038499F"/>
    <w:rsid w:val="003914C5"/>
    <w:rsid w:val="00392D5F"/>
    <w:rsid w:val="003A1451"/>
    <w:rsid w:val="003A1BA5"/>
    <w:rsid w:val="003B733C"/>
    <w:rsid w:val="003D61A2"/>
    <w:rsid w:val="003E0D26"/>
    <w:rsid w:val="003E378F"/>
    <w:rsid w:val="003F5974"/>
    <w:rsid w:val="004062EF"/>
    <w:rsid w:val="004176D4"/>
    <w:rsid w:val="00420F79"/>
    <w:rsid w:val="004333E8"/>
    <w:rsid w:val="004363B7"/>
    <w:rsid w:val="0044187A"/>
    <w:rsid w:val="00444756"/>
    <w:rsid w:val="00445E87"/>
    <w:rsid w:val="00446899"/>
    <w:rsid w:val="00447689"/>
    <w:rsid w:val="00447FED"/>
    <w:rsid w:val="0046235C"/>
    <w:rsid w:val="004629AD"/>
    <w:rsid w:val="00466E05"/>
    <w:rsid w:val="004806AF"/>
    <w:rsid w:val="004838D7"/>
    <w:rsid w:val="00486878"/>
    <w:rsid w:val="0049107A"/>
    <w:rsid w:val="004B11F2"/>
    <w:rsid w:val="004B62AB"/>
    <w:rsid w:val="004C4FDA"/>
    <w:rsid w:val="004C503A"/>
    <w:rsid w:val="004C53BE"/>
    <w:rsid w:val="004D0EB7"/>
    <w:rsid w:val="004E20D1"/>
    <w:rsid w:val="004E2322"/>
    <w:rsid w:val="004E2BD7"/>
    <w:rsid w:val="004E3AF9"/>
    <w:rsid w:val="004E4DBE"/>
    <w:rsid w:val="004E5486"/>
    <w:rsid w:val="004F0970"/>
    <w:rsid w:val="00510B93"/>
    <w:rsid w:val="00516D5B"/>
    <w:rsid w:val="00523DDC"/>
    <w:rsid w:val="005254BE"/>
    <w:rsid w:val="00537D56"/>
    <w:rsid w:val="00552DC0"/>
    <w:rsid w:val="0055550C"/>
    <w:rsid w:val="00563E60"/>
    <w:rsid w:val="005806C5"/>
    <w:rsid w:val="005828DF"/>
    <w:rsid w:val="00584C78"/>
    <w:rsid w:val="005852F0"/>
    <w:rsid w:val="00592833"/>
    <w:rsid w:val="005955B3"/>
    <w:rsid w:val="005A214B"/>
    <w:rsid w:val="005A3974"/>
    <w:rsid w:val="005A5DC6"/>
    <w:rsid w:val="005A6A38"/>
    <w:rsid w:val="005B2143"/>
    <w:rsid w:val="005D7915"/>
    <w:rsid w:val="005E06F2"/>
    <w:rsid w:val="005E3E61"/>
    <w:rsid w:val="005F2A75"/>
    <w:rsid w:val="005F7B2E"/>
    <w:rsid w:val="006016B0"/>
    <w:rsid w:val="006022F2"/>
    <w:rsid w:val="0061051B"/>
    <w:rsid w:val="0061253D"/>
    <w:rsid w:val="00614446"/>
    <w:rsid w:val="00617358"/>
    <w:rsid w:val="00623785"/>
    <w:rsid w:val="006279BD"/>
    <w:rsid w:val="00630405"/>
    <w:rsid w:val="0063143A"/>
    <w:rsid w:val="00634A59"/>
    <w:rsid w:val="00636B28"/>
    <w:rsid w:val="00641A4D"/>
    <w:rsid w:val="006446D6"/>
    <w:rsid w:val="00656A7F"/>
    <w:rsid w:val="00656FEE"/>
    <w:rsid w:val="00667448"/>
    <w:rsid w:val="006676A9"/>
    <w:rsid w:val="00676024"/>
    <w:rsid w:val="00677317"/>
    <w:rsid w:val="006866DF"/>
    <w:rsid w:val="00686E0F"/>
    <w:rsid w:val="00692205"/>
    <w:rsid w:val="00693488"/>
    <w:rsid w:val="006944D9"/>
    <w:rsid w:val="006A05C8"/>
    <w:rsid w:val="006A2FD7"/>
    <w:rsid w:val="006A4730"/>
    <w:rsid w:val="006A7184"/>
    <w:rsid w:val="006B6CD1"/>
    <w:rsid w:val="006B7979"/>
    <w:rsid w:val="006C044C"/>
    <w:rsid w:val="006C6D45"/>
    <w:rsid w:val="006E0E32"/>
    <w:rsid w:val="006E5CC8"/>
    <w:rsid w:val="006F2795"/>
    <w:rsid w:val="00701954"/>
    <w:rsid w:val="00703943"/>
    <w:rsid w:val="007046C4"/>
    <w:rsid w:val="00711DC0"/>
    <w:rsid w:val="007148FF"/>
    <w:rsid w:val="00716BDB"/>
    <w:rsid w:val="00717456"/>
    <w:rsid w:val="00730E66"/>
    <w:rsid w:val="00737DE1"/>
    <w:rsid w:val="0074430F"/>
    <w:rsid w:val="00751517"/>
    <w:rsid w:val="00751F3E"/>
    <w:rsid w:val="00753805"/>
    <w:rsid w:val="00757DDE"/>
    <w:rsid w:val="00764AAC"/>
    <w:rsid w:val="0076534C"/>
    <w:rsid w:val="0076614F"/>
    <w:rsid w:val="007871C1"/>
    <w:rsid w:val="0079193B"/>
    <w:rsid w:val="00794A4F"/>
    <w:rsid w:val="007A1FEA"/>
    <w:rsid w:val="007A4386"/>
    <w:rsid w:val="007A5EB4"/>
    <w:rsid w:val="007A6E1C"/>
    <w:rsid w:val="007C0E83"/>
    <w:rsid w:val="007C50D1"/>
    <w:rsid w:val="007C5C24"/>
    <w:rsid w:val="007E2B7F"/>
    <w:rsid w:val="007E4068"/>
    <w:rsid w:val="007E5BC3"/>
    <w:rsid w:val="007F3F54"/>
    <w:rsid w:val="007F43E0"/>
    <w:rsid w:val="00801D78"/>
    <w:rsid w:val="008078CF"/>
    <w:rsid w:val="008171AF"/>
    <w:rsid w:val="0082323C"/>
    <w:rsid w:val="0082382C"/>
    <w:rsid w:val="00833D9C"/>
    <w:rsid w:val="0083465B"/>
    <w:rsid w:val="00835351"/>
    <w:rsid w:val="008366E0"/>
    <w:rsid w:val="008429DC"/>
    <w:rsid w:val="0085079E"/>
    <w:rsid w:val="00851201"/>
    <w:rsid w:val="00853823"/>
    <w:rsid w:val="00857800"/>
    <w:rsid w:val="0086386E"/>
    <w:rsid w:val="00867961"/>
    <w:rsid w:val="008715D9"/>
    <w:rsid w:val="00871847"/>
    <w:rsid w:val="008773FA"/>
    <w:rsid w:val="0088698F"/>
    <w:rsid w:val="00894ADF"/>
    <w:rsid w:val="008C5079"/>
    <w:rsid w:val="008C7A5F"/>
    <w:rsid w:val="008D2B30"/>
    <w:rsid w:val="008D3232"/>
    <w:rsid w:val="008D4541"/>
    <w:rsid w:val="008D7633"/>
    <w:rsid w:val="008F304B"/>
    <w:rsid w:val="009065DE"/>
    <w:rsid w:val="00910883"/>
    <w:rsid w:val="0092087A"/>
    <w:rsid w:val="0092580A"/>
    <w:rsid w:val="0093490C"/>
    <w:rsid w:val="0093664F"/>
    <w:rsid w:val="00943EB0"/>
    <w:rsid w:val="00945CA5"/>
    <w:rsid w:val="0095350F"/>
    <w:rsid w:val="009553BC"/>
    <w:rsid w:val="009557EA"/>
    <w:rsid w:val="00961DB8"/>
    <w:rsid w:val="00963959"/>
    <w:rsid w:val="0096600A"/>
    <w:rsid w:val="0098129C"/>
    <w:rsid w:val="009A2826"/>
    <w:rsid w:val="009B067B"/>
    <w:rsid w:val="009B4822"/>
    <w:rsid w:val="009B49DF"/>
    <w:rsid w:val="009B5300"/>
    <w:rsid w:val="009B5DE9"/>
    <w:rsid w:val="009D066D"/>
    <w:rsid w:val="009D0CC8"/>
    <w:rsid w:val="009D6C04"/>
    <w:rsid w:val="009D74EE"/>
    <w:rsid w:val="009E28F9"/>
    <w:rsid w:val="009E7275"/>
    <w:rsid w:val="009E7597"/>
    <w:rsid w:val="009F41ED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167"/>
    <w:rsid w:val="00A64B65"/>
    <w:rsid w:val="00A64D1D"/>
    <w:rsid w:val="00A661F8"/>
    <w:rsid w:val="00A662DA"/>
    <w:rsid w:val="00A6672B"/>
    <w:rsid w:val="00A80986"/>
    <w:rsid w:val="00A87496"/>
    <w:rsid w:val="00A927D0"/>
    <w:rsid w:val="00A9705C"/>
    <w:rsid w:val="00A97B0A"/>
    <w:rsid w:val="00AA224C"/>
    <w:rsid w:val="00AA6262"/>
    <w:rsid w:val="00AB0B05"/>
    <w:rsid w:val="00AB1EC7"/>
    <w:rsid w:val="00AD4128"/>
    <w:rsid w:val="00AD7705"/>
    <w:rsid w:val="00AD7B27"/>
    <w:rsid w:val="00AE06DB"/>
    <w:rsid w:val="00AE428A"/>
    <w:rsid w:val="00AF3AF4"/>
    <w:rsid w:val="00B0091C"/>
    <w:rsid w:val="00B057B0"/>
    <w:rsid w:val="00B11AB7"/>
    <w:rsid w:val="00B239B4"/>
    <w:rsid w:val="00B305EA"/>
    <w:rsid w:val="00B32B64"/>
    <w:rsid w:val="00B3687B"/>
    <w:rsid w:val="00B40152"/>
    <w:rsid w:val="00B41B50"/>
    <w:rsid w:val="00B47777"/>
    <w:rsid w:val="00B47ADF"/>
    <w:rsid w:val="00B62ECB"/>
    <w:rsid w:val="00B63C95"/>
    <w:rsid w:val="00B63E35"/>
    <w:rsid w:val="00B65CB7"/>
    <w:rsid w:val="00B8430F"/>
    <w:rsid w:val="00B84773"/>
    <w:rsid w:val="00B84909"/>
    <w:rsid w:val="00B908A8"/>
    <w:rsid w:val="00B9109C"/>
    <w:rsid w:val="00B92EF0"/>
    <w:rsid w:val="00B93961"/>
    <w:rsid w:val="00BA4690"/>
    <w:rsid w:val="00BA5B2A"/>
    <w:rsid w:val="00BC1CA5"/>
    <w:rsid w:val="00BC43E8"/>
    <w:rsid w:val="00BD4C44"/>
    <w:rsid w:val="00BD76B1"/>
    <w:rsid w:val="00BE2189"/>
    <w:rsid w:val="00BE62B4"/>
    <w:rsid w:val="00BE69F6"/>
    <w:rsid w:val="00BF6132"/>
    <w:rsid w:val="00C02C5D"/>
    <w:rsid w:val="00C044CA"/>
    <w:rsid w:val="00C1368E"/>
    <w:rsid w:val="00C14A00"/>
    <w:rsid w:val="00C24B77"/>
    <w:rsid w:val="00C2717C"/>
    <w:rsid w:val="00C33A1F"/>
    <w:rsid w:val="00C52D3B"/>
    <w:rsid w:val="00C53FE3"/>
    <w:rsid w:val="00C615A2"/>
    <w:rsid w:val="00C65852"/>
    <w:rsid w:val="00C663D2"/>
    <w:rsid w:val="00C72B49"/>
    <w:rsid w:val="00C77106"/>
    <w:rsid w:val="00C87836"/>
    <w:rsid w:val="00C92A2E"/>
    <w:rsid w:val="00CA66F5"/>
    <w:rsid w:val="00CA6BD1"/>
    <w:rsid w:val="00CD2727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235E9"/>
    <w:rsid w:val="00D32108"/>
    <w:rsid w:val="00D402F2"/>
    <w:rsid w:val="00D45693"/>
    <w:rsid w:val="00D47D4E"/>
    <w:rsid w:val="00D54A65"/>
    <w:rsid w:val="00D55DC3"/>
    <w:rsid w:val="00D57457"/>
    <w:rsid w:val="00D62BE2"/>
    <w:rsid w:val="00D64F60"/>
    <w:rsid w:val="00D76599"/>
    <w:rsid w:val="00D81015"/>
    <w:rsid w:val="00D87A0B"/>
    <w:rsid w:val="00DA2153"/>
    <w:rsid w:val="00DA2662"/>
    <w:rsid w:val="00DA4A12"/>
    <w:rsid w:val="00DB44DA"/>
    <w:rsid w:val="00DB4ACB"/>
    <w:rsid w:val="00DC032C"/>
    <w:rsid w:val="00DC1F2A"/>
    <w:rsid w:val="00DC2B16"/>
    <w:rsid w:val="00DD5EC2"/>
    <w:rsid w:val="00DE3025"/>
    <w:rsid w:val="00DF0034"/>
    <w:rsid w:val="00DF1C10"/>
    <w:rsid w:val="00DF1EE2"/>
    <w:rsid w:val="00DF673B"/>
    <w:rsid w:val="00E03F6F"/>
    <w:rsid w:val="00E04C83"/>
    <w:rsid w:val="00E155F0"/>
    <w:rsid w:val="00E2358B"/>
    <w:rsid w:val="00E34020"/>
    <w:rsid w:val="00E3479A"/>
    <w:rsid w:val="00E52FC8"/>
    <w:rsid w:val="00E545B4"/>
    <w:rsid w:val="00E6313B"/>
    <w:rsid w:val="00E66783"/>
    <w:rsid w:val="00E734F8"/>
    <w:rsid w:val="00E76C0B"/>
    <w:rsid w:val="00E76D9B"/>
    <w:rsid w:val="00E77789"/>
    <w:rsid w:val="00E954AC"/>
    <w:rsid w:val="00EA2954"/>
    <w:rsid w:val="00EB511E"/>
    <w:rsid w:val="00EB632F"/>
    <w:rsid w:val="00EC2B6A"/>
    <w:rsid w:val="00EE03E8"/>
    <w:rsid w:val="00EE123F"/>
    <w:rsid w:val="00EE188E"/>
    <w:rsid w:val="00EF27FD"/>
    <w:rsid w:val="00EF2F06"/>
    <w:rsid w:val="00F000B5"/>
    <w:rsid w:val="00F0149D"/>
    <w:rsid w:val="00F038E5"/>
    <w:rsid w:val="00F05D3F"/>
    <w:rsid w:val="00F0659D"/>
    <w:rsid w:val="00F10E71"/>
    <w:rsid w:val="00F10EF0"/>
    <w:rsid w:val="00F142BE"/>
    <w:rsid w:val="00F222EB"/>
    <w:rsid w:val="00F25601"/>
    <w:rsid w:val="00F344B8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5798"/>
    <w:rsid w:val="00F8779B"/>
    <w:rsid w:val="00F91409"/>
    <w:rsid w:val="00FA2B0A"/>
    <w:rsid w:val="00FA3E25"/>
    <w:rsid w:val="00FB5A18"/>
    <w:rsid w:val="00FD07B9"/>
    <w:rsid w:val="00FD182E"/>
    <w:rsid w:val="00FE1822"/>
    <w:rsid w:val="00FE1C52"/>
    <w:rsid w:val="00FE226B"/>
    <w:rsid w:val="00FE3AB9"/>
    <w:rsid w:val="00FE5163"/>
    <w:rsid w:val="00FF051D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90E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Standard"/>
    <w:rsid w:val="00DD5EC2"/>
    <w:pPr>
      <w:tabs>
        <w:tab w:val="num" w:pos="794"/>
      </w:tabs>
      <w:ind w:left="794" w:hanging="357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Standard"/>
    <w:rsid w:val="00DD5EC2"/>
    <w:pPr>
      <w:tabs>
        <w:tab w:val="num" w:pos="794"/>
      </w:tabs>
      <w:ind w:left="794" w:hanging="3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77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2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4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1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5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0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39BD-3DE6-4112-B396-9A293EED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445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Innovant en matière de technologie et de marketing (Futura-Heavy 11 pt, italique)</vt:lpstr>
    </vt:vector>
  </TitlesOfParts>
  <Company>Kemper Kommunikation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Innovant en matière de technologie et de marketing (Futura-Heavy 11 pt, italique)</dc:title>
  <dc:creator>Kirsten Kemper</dc:creator>
  <cp:lastModifiedBy>Incorvaia, Carmela GMK-N</cp:lastModifiedBy>
  <cp:revision>2</cp:revision>
  <cp:lastPrinted>2007-09-03T13:44:00Z</cp:lastPrinted>
  <dcterms:created xsi:type="dcterms:W3CDTF">2018-11-30T11:52:00Z</dcterms:created>
  <dcterms:modified xsi:type="dcterms:W3CDTF">2018-11-30T11:52:00Z</dcterms:modified>
</cp:coreProperties>
</file>