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8D3B2" w14:textId="2C903B24" w:rsidR="005E1468" w:rsidRDefault="001E64B0" w:rsidP="005E1468">
      <w:pPr>
        <w:pStyle w:val="berschrift2"/>
      </w:pPr>
      <w:r>
        <w:t xml:space="preserve">SIEGENIA </w:t>
      </w:r>
      <w:r w:rsidR="00044B91">
        <w:t xml:space="preserve">verstärkt sein Engagement für </w:t>
      </w:r>
      <w:r>
        <w:t>Notleidende</w:t>
      </w:r>
      <w:r w:rsidR="00F6067C">
        <w:t xml:space="preserve"> </w:t>
      </w:r>
    </w:p>
    <w:p w14:paraId="15E02021" w14:textId="40D5C027" w:rsidR="005E1468" w:rsidRPr="00B55070" w:rsidRDefault="00044B91" w:rsidP="001E64B0">
      <w:pPr>
        <w:pStyle w:val="berschrift1"/>
      </w:pPr>
      <w:r>
        <w:t xml:space="preserve">Den </w:t>
      </w:r>
      <w:r w:rsidR="0017475A">
        <w:t>Spenden</w:t>
      </w:r>
      <w:r>
        <w:t xml:space="preserve">betrag großzügig auf </w:t>
      </w:r>
      <w:r w:rsidR="00FE43B1">
        <w:t>2</w:t>
      </w:r>
      <w:r>
        <w:t>2</w:t>
      </w:r>
      <w:r w:rsidR="00FE43B1">
        <w:t>.</w:t>
      </w:r>
      <w:r>
        <w:t>1</w:t>
      </w:r>
      <w:r w:rsidR="00FE43B1">
        <w:t xml:space="preserve">00 Euro </w:t>
      </w:r>
      <w:r>
        <w:t>erhöht</w:t>
      </w:r>
    </w:p>
    <w:p w14:paraId="523D47DC" w14:textId="248B33B3" w:rsidR="00A82224" w:rsidRDefault="00A82224" w:rsidP="005E1468"/>
    <w:p w14:paraId="32CF6015" w14:textId="3EB9A3A7" w:rsidR="001A2B5F" w:rsidRDefault="0017475A" w:rsidP="001A2B5F">
      <w:r>
        <w:rPr>
          <w:rFonts w:cs="Arial"/>
          <w:szCs w:val="20"/>
        </w:rPr>
        <w:t xml:space="preserve">Die Unterstützung von </w:t>
      </w:r>
      <w:r w:rsidR="001A2B5F">
        <w:rPr>
          <w:rFonts w:cs="Arial"/>
          <w:szCs w:val="20"/>
        </w:rPr>
        <w:t>Menschen in schwierigen Lebenssituationen</w:t>
      </w:r>
      <w:r>
        <w:rPr>
          <w:rFonts w:cs="Arial"/>
          <w:szCs w:val="20"/>
        </w:rPr>
        <w:t xml:space="preserve"> hat bei SIEGENIA eine lange Tradition</w:t>
      </w:r>
      <w:r w:rsidR="001A2B5F">
        <w:rPr>
          <w:rFonts w:cs="Arial"/>
          <w:szCs w:val="20"/>
        </w:rPr>
        <w:t xml:space="preserve">. </w:t>
      </w:r>
      <w:r w:rsidR="002E5A9C">
        <w:rPr>
          <w:rFonts w:cs="Arial"/>
          <w:szCs w:val="20"/>
        </w:rPr>
        <w:t>Um sich möglichst umfangreich für wohltätige Zwecke engagieren zu können, verzichtet</w:t>
      </w:r>
      <w:r w:rsidR="001A2B5F">
        <w:rPr>
          <w:rFonts w:cs="Arial"/>
          <w:szCs w:val="20"/>
        </w:rPr>
        <w:t xml:space="preserve"> das </w:t>
      </w:r>
      <w:r w:rsidR="001A2B5F">
        <w:t xml:space="preserve">Unternehmen </w:t>
      </w:r>
      <w:r w:rsidR="002E5A9C">
        <w:t xml:space="preserve">u. a. </w:t>
      </w:r>
      <w:r w:rsidR="001A2B5F">
        <w:t>auf die Versendung von Weihnachtspräsenten an seine Partner und</w:t>
      </w:r>
      <w:r w:rsidR="002E5A9C">
        <w:t xml:space="preserve"> </w:t>
      </w:r>
      <w:r w:rsidR="00DD591F">
        <w:t>lässt den hierfür festgesetzten Geld</w:t>
      </w:r>
      <w:r w:rsidR="002E5A9C">
        <w:t xml:space="preserve">betrag </w:t>
      </w:r>
      <w:r w:rsidR="00DD591F">
        <w:t>in seine Spendenarbeit einfließen</w:t>
      </w:r>
      <w:r w:rsidR="001A2B5F">
        <w:t xml:space="preserve">. Besonders am Herzen liegen dem Unternehmen </w:t>
      </w:r>
      <w:r w:rsidR="001A2B5F">
        <w:rPr>
          <w:rFonts w:cs="Arial"/>
          <w:szCs w:val="20"/>
        </w:rPr>
        <w:t>regionale Einrichtungen</w:t>
      </w:r>
      <w:r w:rsidR="001A2B5F">
        <w:t xml:space="preserve"> rund um die deutschen Firmenstandorte</w:t>
      </w:r>
      <w:r w:rsidR="002E5A9C">
        <w:t xml:space="preserve">. Auch </w:t>
      </w:r>
      <w:r w:rsidR="001A2B5F">
        <w:t xml:space="preserve">überregionale Institutionen </w:t>
      </w:r>
      <w:r w:rsidR="00615FF1">
        <w:t>erhalten</w:t>
      </w:r>
      <w:r w:rsidR="001A2B5F">
        <w:t xml:space="preserve"> regelmäßig </w:t>
      </w:r>
      <w:r w:rsidR="00615FF1">
        <w:t>finanzielle Hilfestellung</w:t>
      </w:r>
      <w:r w:rsidR="001A2B5F">
        <w:t xml:space="preserve">. </w:t>
      </w:r>
      <w:r w:rsidR="00615FF1">
        <w:t xml:space="preserve">Mit einem Spendenbetrag von insgesamt 22.100 Euro weitet </w:t>
      </w:r>
      <w:r w:rsidR="001A2B5F">
        <w:t xml:space="preserve">SIEGENIA </w:t>
      </w:r>
      <w:r w:rsidR="000244FD">
        <w:t xml:space="preserve">in diesem Jahr </w:t>
      </w:r>
      <w:r w:rsidR="00615FF1">
        <w:t xml:space="preserve">sein Engagement für Notleidende erneut </w:t>
      </w:r>
      <w:r w:rsidR="007C066F">
        <w:t xml:space="preserve">großzügig </w:t>
      </w:r>
      <w:r w:rsidR="00615FF1">
        <w:t>aus</w:t>
      </w:r>
      <w:r w:rsidR="001A2B5F">
        <w:t xml:space="preserve">.  </w:t>
      </w:r>
    </w:p>
    <w:p w14:paraId="58A5CA69" w14:textId="37C5036F" w:rsidR="001A2B5F" w:rsidRDefault="00F23E6B" w:rsidP="001A2B5F">
      <w:pPr>
        <w:pStyle w:val="berschrift4"/>
      </w:pPr>
      <w:r>
        <w:t>Sieben regionale</w:t>
      </w:r>
      <w:r w:rsidR="001A2B5F">
        <w:t xml:space="preserve"> Organisationen</w:t>
      </w:r>
      <w:r w:rsidR="000244FD">
        <w:t xml:space="preserve"> unterstützt</w:t>
      </w:r>
    </w:p>
    <w:p w14:paraId="6B53149B" w14:textId="2528DA32" w:rsidR="001A2B5F" w:rsidRPr="00DC49B7" w:rsidRDefault="005D6D5D" w:rsidP="001A2B5F">
      <w:r>
        <w:t xml:space="preserve">Aus Überzeugung übernimmt </w:t>
      </w:r>
      <w:r w:rsidR="007C066F">
        <w:t xml:space="preserve">das Unternehmen </w:t>
      </w:r>
      <w:r w:rsidR="000244FD" w:rsidRPr="000244FD">
        <w:t xml:space="preserve">Verantwortung für die Regionen, die </w:t>
      </w:r>
      <w:r>
        <w:t>es</w:t>
      </w:r>
      <w:r w:rsidR="000244FD" w:rsidRPr="000244FD">
        <w:t xml:space="preserve"> seit jeher stark machen.</w:t>
      </w:r>
      <w:r w:rsidRPr="005D6D5D">
        <w:t xml:space="preserve"> </w:t>
      </w:r>
      <w:r w:rsidR="001A2B5F">
        <w:t xml:space="preserve">Ein besonderes Anliegen ist es </w:t>
      </w:r>
      <w:r>
        <w:t>SIEGENIA deshalb</w:t>
      </w:r>
      <w:r w:rsidR="001A2B5F">
        <w:t xml:space="preserve">, über die regionalen Tafeln Hilfestellung für Menschen in schwierigen Lebenssituationen zu leisten. Zur kostenfreien Versorgung mit Lebensmitteln </w:t>
      </w:r>
      <w:r>
        <w:t xml:space="preserve">erhöht das Unternehmen in diesem Jahr seine Zuwendungen: Die </w:t>
      </w:r>
      <w:r w:rsidR="001A2B5F">
        <w:t xml:space="preserve">„Siegener Tafel“ </w:t>
      </w:r>
      <w:r>
        <w:t xml:space="preserve">erhält </w:t>
      </w:r>
      <w:r w:rsidR="001A2B5F">
        <w:t>3.</w:t>
      </w:r>
      <w:r>
        <w:t>5</w:t>
      </w:r>
      <w:r w:rsidR="001A2B5F">
        <w:t>00 Euro, während sich die „Tafel Hermeskeil e.V.“ und die „Velberter Tafel“ des Diakonischen Werks im Kirchenkreis Niederberg über eine Weihnachtsspende in Höhe von je 2.</w:t>
      </w:r>
      <w:r>
        <w:t>5</w:t>
      </w:r>
      <w:r w:rsidR="001A2B5F">
        <w:t xml:space="preserve">00 Euro freuen. </w:t>
      </w:r>
    </w:p>
    <w:p w14:paraId="6D4A5ED0" w14:textId="77777777" w:rsidR="001A2B5F" w:rsidRDefault="001A2B5F" w:rsidP="001A2B5F"/>
    <w:p w14:paraId="5A0AF390" w14:textId="2B477BD8" w:rsidR="00B43161" w:rsidRDefault="001A2B5F" w:rsidP="00B43161">
      <w:r>
        <w:rPr>
          <w:rFonts w:cs="Arial"/>
          <w:szCs w:val="20"/>
        </w:rPr>
        <w:t xml:space="preserve">Darüber hinaus wählte SIEGENIA </w:t>
      </w:r>
      <w:r w:rsidR="00E006EE">
        <w:rPr>
          <w:rFonts w:cs="Arial"/>
          <w:szCs w:val="20"/>
        </w:rPr>
        <w:t>fünf</w:t>
      </w:r>
      <w:r>
        <w:rPr>
          <w:rFonts w:cs="Arial"/>
          <w:szCs w:val="20"/>
        </w:rPr>
        <w:t xml:space="preserve"> weitere regionale Spendenempfänger aus. Das </w:t>
      </w:r>
      <w:r w:rsidRPr="00294782">
        <w:rPr>
          <w:rFonts w:cs="Arial"/>
          <w:szCs w:val="20"/>
        </w:rPr>
        <w:t>Kinder- und Jugendhospiz Balthasar in Olpe</w:t>
      </w:r>
      <w:r>
        <w:rPr>
          <w:rFonts w:cs="Arial"/>
          <w:szCs w:val="20"/>
        </w:rPr>
        <w:t xml:space="preserve"> </w:t>
      </w:r>
      <w:r w:rsidRPr="00294782">
        <w:rPr>
          <w:rFonts w:cs="Arial"/>
          <w:szCs w:val="20"/>
        </w:rPr>
        <w:t xml:space="preserve">wird </w:t>
      </w:r>
      <w:r>
        <w:rPr>
          <w:rFonts w:cs="Arial"/>
          <w:szCs w:val="20"/>
        </w:rPr>
        <w:t>den Betrag in Höhe von 3.</w:t>
      </w:r>
      <w:r w:rsidR="00E006EE">
        <w:rPr>
          <w:rFonts w:cs="Arial"/>
          <w:szCs w:val="20"/>
        </w:rPr>
        <w:t>5</w:t>
      </w:r>
      <w:r>
        <w:rPr>
          <w:rFonts w:cs="Arial"/>
          <w:szCs w:val="20"/>
        </w:rPr>
        <w:t xml:space="preserve">00 Euro </w:t>
      </w:r>
      <w:r w:rsidR="00E006EE">
        <w:rPr>
          <w:rFonts w:cs="Arial"/>
          <w:szCs w:val="20"/>
        </w:rPr>
        <w:t>in</w:t>
      </w:r>
      <w:r w:rsidRPr="00294782">
        <w:rPr>
          <w:rFonts w:cs="Arial"/>
          <w:szCs w:val="20"/>
        </w:rPr>
        <w:t xml:space="preserve"> die Pflege </w:t>
      </w:r>
      <w:r w:rsidRPr="00294782">
        <w:rPr>
          <w:szCs w:val="20"/>
        </w:rPr>
        <w:t xml:space="preserve">unheilbar kranker Kinder, Jugendlicher und junger Erwachsener sowie </w:t>
      </w:r>
      <w:r w:rsidR="00E006EE">
        <w:rPr>
          <w:szCs w:val="20"/>
        </w:rPr>
        <w:t>in</w:t>
      </w:r>
      <w:r w:rsidRPr="00294782">
        <w:rPr>
          <w:szCs w:val="20"/>
        </w:rPr>
        <w:t xml:space="preserve"> die Begleitung ihrer Familienangehörigen </w:t>
      </w:r>
      <w:r>
        <w:rPr>
          <w:szCs w:val="20"/>
        </w:rPr>
        <w:t>ein</w:t>
      </w:r>
      <w:r w:rsidR="00E006EE">
        <w:rPr>
          <w:szCs w:val="20"/>
        </w:rPr>
        <w:t>fließen lassen</w:t>
      </w:r>
      <w:r>
        <w:rPr>
          <w:szCs w:val="20"/>
        </w:rPr>
        <w:t xml:space="preserve">. </w:t>
      </w:r>
      <w:r w:rsidR="00E006EE">
        <w:rPr>
          <w:szCs w:val="20"/>
        </w:rPr>
        <w:t xml:space="preserve">Je </w:t>
      </w:r>
      <w:r>
        <w:rPr>
          <w:szCs w:val="20"/>
        </w:rPr>
        <w:t xml:space="preserve">3.000 Euro </w:t>
      </w:r>
      <w:r w:rsidR="00E006EE">
        <w:rPr>
          <w:szCs w:val="20"/>
        </w:rPr>
        <w:t xml:space="preserve">erhalten zudem das mit acht stationären Plätzen ausgestattete </w:t>
      </w:r>
      <w:r w:rsidR="00E006EE" w:rsidRPr="002F73A8">
        <w:t xml:space="preserve">MARIEN Hospiz Louise von </w:t>
      </w:r>
      <w:proofErr w:type="spellStart"/>
      <w:r w:rsidR="00E006EE" w:rsidRPr="002F73A8">
        <w:t>Marillac</w:t>
      </w:r>
      <w:proofErr w:type="spellEnd"/>
      <w:r w:rsidR="00E006EE">
        <w:t xml:space="preserve"> in Wilnsdorf und das </w:t>
      </w:r>
      <w:r w:rsidR="00E006EE">
        <w:rPr>
          <w:rFonts w:cs="Arial"/>
          <w:szCs w:val="20"/>
        </w:rPr>
        <w:t xml:space="preserve">Ambulante Hospiz Hochwald in der Nähe des SIEGENIA-Standorts Hermeskeil. </w:t>
      </w:r>
      <w:r w:rsidR="0093094B">
        <w:rPr>
          <w:rFonts w:cs="Arial"/>
          <w:szCs w:val="20"/>
        </w:rPr>
        <w:t xml:space="preserve">Beide Einrichtungen haben </w:t>
      </w:r>
      <w:r>
        <w:rPr>
          <w:rFonts w:cs="Arial"/>
          <w:szCs w:val="20"/>
        </w:rPr>
        <w:t xml:space="preserve">es sich zur Aufgabe gemacht, </w:t>
      </w:r>
      <w:r w:rsidRPr="009117BD">
        <w:rPr>
          <w:rFonts w:cs="Arial"/>
          <w:color w:val="000000"/>
          <w:szCs w:val="20"/>
        </w:rPr>
        <w:t>schwerstkranke und sterbende Menschen und ihre Familie</w:t>
      </w:r>
      <w:r>
        <w:rPr>
          <w:rFonts w:cs="Arial"/>
          <w:color w:val="000000"/>
          <w:szCs w:val="20"/>
        </w:rPr>
        <w:t>n zu</w:t>
      </w:r>
      <w:r w:rsidRPr="009117BD">
        <w:rPr>
          <w:rFonts w:cs="Arial"/>
          <w:color w:val="000000"/>
          <w:szCs w:val="20"/>
        </w:rPr>
        <w:t xml:space="preserve"> entlasten und </w:t>
      </w:r>
      <w:r>
        <w:rPr>
          <w:rFonts w:cs="Arial"/>
          <w:color w:val="000000"/>
          <w:szCs w:val="20"/>
        </w:rPr>
        <w:t xml:space="preserve">sowohl psychosozial als auch in praktischen Fragen zu </w:t>
      </w:r>
      <w:r w:rsidRPr="009117BD">
        <w:rPr>
          <w:rFonts w:cs="Arial"/>
          <w:color w:val="000000"/>
          <w:szCs w:val="20"/>
        </w:rPr>
        <w:t>begleiten</w:t>
      </w:r>
      <w:r>
        <w:rPr>
          <w:rFonts w:cs="Arial"/>
          <w:color w:val="000000"/>
          <w:szCs w:val="20"/>
        </w:rPr>
        <w:t xml:space="preserve">. </w:t>
      </w:r>
      <w:r w:rsidR="0093094B">
        <w:rPr>
          <w:rFonts w:cs="Arial"/>
          <w:color w:val="000000"/>
          <w:szCs w:val="20"/>
        </w:rPr>
        <w:t xml:space="preserve">Über eine weitere Weihnachtsspende von SIEGENIA darf sich erstmals auch der SkF Siegen e. V. freuen, der </w:t>
      </w:r>
      <w:r w:rsidR="0093094B">
        <w:t>als wichtige</w:t>
      </w:r>
      <w:r w:rsidR="0093094B" w:rsidRPr="002F73A8">
        <w:t xml:space="preserve"> Stütze für Menschen in Not Beratung und Begleitung in </w:t>
      </w:r>
      <w:r w:rsidR="0093094B">
        <w:t xml:space="preserve">den unterschiedlichsten </w:t>
      </w:r>
      <w:r w:rsidR="0093094B" w:rsidRPr="002F73A8">
        <w:t>Lebenslagen an</w:t>
      </w:r>
      <w:r w:rsidR="0093094B">
        <w:t xml:space="preserve">bietet. </w:t>
      </w:r>
      <w:r w:rsidR="00B43161">
        <w:t xml:space="preserve">Dabei orientiert sich das </w:t>
      </w:r>
      <w:r w:rsidR="00B43161" w:rsidRPr="001A2B5F">
        <w:t>Betreuungsangebot</w:t>
      </w:r>
      <w:r w:rsidR="00B43161">
        <w:t xml:space="preserve"> des SkF, der von </w:t>
      </w:r>
      <w:r w:rsidR="00B43161">
        <w:lastRenderedPageBreak/>
        <w:t>SIEGENIA 1</w:t>
      </w:r>
      <w:r w:rsidR="00F23E6B">
        <w:t>.</w:t>
      </w:r>
      <w:r w:rsidR="00B43161">
        <w:t xml:space="preserve">000 Euro erhält, </w:t>
      </w:r>
      <w:r w:rsidR="00B43161" w:rsidRPr="001A2B5F">
        <w:t xml:space="preserve">an den individuellen Bedürfnissen und Möglichkeiten </w:t>
      </w:r>
      <w:r w:rsidR="00B43161">
        <w:t>der Hilfesuchenden</w:t>
      </w:r>
      <w:r w:rsidR="00B43161" w:rsidRPr="001A2B5F">
        <w:t xml:space="preserve">. </w:t>
      </w:r>
    </w:p>
    <w:p w14:paraId="7AC42041" w14:textId="7914CCE8" w:rsidR="00B43161" w:rsidRDefault="00B43161" w:rsidP="00B43161">
      <w:pPr>
        <w:pStyle w:val="berschrift4"/>
      </w:pPr>
      <w:r>
        <w:t>Überregional</w:t>
      </w:r>
      <w:r w:rsidR="00F23E6B">
        <w:t>es Engagement ausgeweitet</w:t>
      </w:r>
    </w:p>
    <w:p w14:paraId="0238E8FC" w14:textId="7BC7F686" w:rsidR="0093094B" w:rsidRDefault="00B43161" w:rsidP="0093094B">
      <w:r>
        <w:t xml:space="preserve">Auch überregional </w:t>
      </w:r>
      <w:r w:rsidRPr="00B43161">
        <w:t>setz</w:t>
      </w:r>
      <w:r>
        <w:t xml:space="preserve">t sich SIEGENIA mithilfe von </w:t>
      </w:r>
      <w:r w:rsidRPr="00B43161">
        <w:t xml:space="preserve">Spenden für </w:t>
      </w:r>
      <w:r>
        <w:t>wohltätige</w:t>
      </w:r>
      <w:r w:rsidRPr="00B43161">
        <w:t xml:space="preserve"> Projekte </w:t>
      </w:r>
      <w:r>
        <w:t xml:space="preserve">und Organisationen </w:t>
      </w:r>
      <w:r w:rsidRPr="00B43161">
        <w:t>ein.</w:t>
      </w:r>
      <w:r>
        <w:t xml:space="preserve"> Der </w:t>
      </w:r>
      <w:r w:rsidRPr="002F73A8">
        <w:t>Bundesverband Rettungshunde e. V.</w:t>
      </w:r>
      <w:r>
        <w:t xml:space="preserve"> nutzt die Spende in Höhe von 1</w:t>
      </w:r>
      <w:r w:rsidR="00F23E6B">
        <w:t>.</w:t>
      </w:r>
      <w:r>
        <w:t xml:space="preserve">000 Euro zum Unterhalt seiner bundesweit </w:t>
      </w:r>
      <w:r w:rsidRPr="001A2B5F">
        <w:t>94 Rettungshundestaffeln</w:t>
      </w:r>
      <w:r>
        <w:t>, die</w:t>
      </w:r>
      <w:r w:rsidRPr="001A2B5F">
        <w:t xml:space="preserve"> </w:t>
      </w:r>
      <w:r w:rsidR="00BD4A5C">
        <w:t>national wie</w:t>
      </w:r>
      <w:r w:rsidRPr="001A2B5F">
        <w:t xml:space="preserve"> international rund um die Uhr </w:t>
      </w:r>
      <w:r>
        <w:t>in</w:t>
      </w:r>
      <w:r w:rsidRPr="001A2B5F">
        <w:t xml:space="preserve"> Katastrophen- und Notfallsituationen </w:t>
      </w:r>
      <w:r>
        <w:t xml:space="preserve">wertvolle Dienste bei der Rettung von Menschenleben leisten. </w:t>
      </w:r>
      <w:r>
        <w:rPr>
          <w:rFonts w:cs="Arial"/>
          <w:szCs w:val="20"/>
        </w:rPr>
        <w:t xml:space="preserve">Ergänzend </w:t>
      </w:r>
      <w:r w:rsidR="00F23E6B">
        <w:rPr>
          <w:rFonts w:cs="Arial"/>
          <w:szCs w:val="20"/>
        </w:rPr>
        <w:t>fördert</w:t>
      </w:r>
      <w:r w:rsidR="0093094B">
        <w:rPr>
          <w:rFonts w:cs="Arial"/>
          <w:szCs w:val="20"/>
        </w:rPr>
        <w:t xml:space="preserve"> SIEGENIA erneut die Arbeit der Organisation </w:t>
      </w:r>
      <w:r w:rsidR="0093094B">
        <w:t xml:space="preserve">„Ärzte ohne Grenzen e.V.“. Sie setzt die Spende von 2.100 Euro für </w:t>
      </w:r>
      <w:r w:rsidR="0093094B" w:rsidRPr="004E3281">
        <w:t>medizinische Nothilfe in Krisen- und Kriegsgebieten</w:t>
      </w:r>
      <w:r w:rsidR="0093094B">
        <w:t xml:space="preserve"> ein.</w:t>
      </w:r>
    </w:p>
    <w:p w14:paraId="6EDEF433" w14:textId="77777777" w:rsidR="0093094B" w:rsidRDefault="0093094B" w:rsidP="005E1468"/>
    <w:p w14:paraId="06E65B3F" w14:textId="77777777" w:rsidR="005D6D5D" w:rsidRDefault="005D6D5D" w:rsidP="005E1468"/>
    <w:p w14:paraId="32224DDA" w14:textId="77777777" w:rsidR="00BD4A5C" w:rsidRDefault="00BD4A5C" w:rsidP="005E1468"/>
    <w:p w14:paraId="22C17024" w14:textId="77777777" w:rsidR="00BD4A5C" w:rsidRDefault="00BD4A5C" w:rsidP="005E1468"/>
    <w:p w14:paraId="7F661F67" w14:textId="77777777" w:rsidR="00FB61D2" w:rsidRDefault="00FB61D2" w:rsidP="005E1468"/>
    <w:p w14:paraId="75023374" w14:textId="77777777" w:rsidR="00A65D9A" w:rsidRDefault="00A65D9A" w:rsidP="00A65D9A">
      <w:pPr>
        <w:pStyle w:val="berschrift4"/>
      </w:pPr>
      <w:r>
        <w:t>Bildunterschrift</w:t>
      </w:r>
    </w:p>
    <w:p w14:paraId="707CD9FB" w14:textId="77777777" w:rsidR="00A65D9A" w:rsidRDefault="00A65D9A" w:rsidP="00A65D9A">
      <w:r>
        <w:t>Bildquelle: SIEGENIA</w:t>
      </w:r>
    </w:p>
    <w:p w14:paraId="00C3614E" w14:textId="77777777" w:rsidR="00A65D9A" w:rsidRPr="002A7F37" w:rsidRDefault="00A65D9A" w:rsidP="00A65D9A"/>
    <w:p w14:paraId="6278AF32" w14:textId="7C7A3688" w:rsidR="00A65D9A" w:rsidRPr="00D129AE" w:rsidRDefault="00A65D9A" w:rsidP="00A65D9A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E10E99">
        <w:rPr>
          <w:bCs/>
          <w:i/>
        </w:rPr>
        <w:t>Weihnachtsspenden</w:t>
      </w:r>
      <w:r w:rsidR="00AF6A36">
        <w:rPr>
          <w:bCs/>
          <w:i/>
        </w:rPr>
        <w:t>_</w:t>
      </w:r>
      <w:r w:rsidR="00E10E99">
        <w:rPr>
          <w:bCs/>
          <w:i/>
        </w:rPr>
        <w:t>202</w:t>
      </w:r>
      <w:r w:rsidR="00BD4A5C">
        <w:rPr>
          <w:bCs/>
          <w:i/>
        </w:rPr>
        <w:t>4</w:t>
      </w:r>
      <w:r w:rsidRPr="00D129AE">
        <w:rPr>
          <w:bCs/>
          <w:i/>
        </w:rPr>
        <w:t xml:space="preserve">.jpg </w:t>
      </w:r>
    </w:p>
    <w:p w14:paraId="244C5F4E" w14:textId="4BD987AC" w:rsidR="00E10E99" w:rsidRDefault="00A32E3D" w:rsidP="008D7633">
      <w:pPr>
        <w:rPr>
          <w:szCs w:val="20"/>
        </w:rPr>
      </w:pPr>
      <w:r>
        <w:t xml:space="preserve">Mit einem Spendenbetrag von insgesamt </w:t>
      </w:r>
      <w:r w:rsidR="004D20FD">
        <w:t xml:space="preserve">22.100 </w:t>
      </w:r>
      <w:r>
        <w:t>Euro engagiert sich SIEGENIA erneut für Notleidende. In diesem Jahr unterstützt das Unternehmen in der Vorweihnachtszeit sieben regionale Einrichtungen sowie eine überregionale Organisation.</w:t>
      </w:r>
    </w:p>
    <w:p w14:paraId="791FAA3B" w14:textId="000697D8" w:rsidR="00E10E99" w:rsidRDefault="00E10E99" w:rsidP="008D7633">
      <w:pPr>
        <w:rPr>
          <w:szCs w:val="20"/>
        </w:rPr>
      </w:pPr>
    </w:p>
    <w:p w14:paraId="17FBFC02" w14:textId="40677290" w:rsidR="00E10E99" w:rsidRDefault="00E10E99" w:rsidP="008D7633">
      <w:pPr>
        <w:rPr>
          <w:szCs w:val="20"/>
        </w:rPr>
      </w:pPr>
    </w:p>
    <w:p w14:paraId="0E576211" w14:textId="77777777" w:rsidR="00FB61D2" w:rsidRDefault="00FB61D2" w:rsidP="008D7633">
      <w:pPr>
        <w:rPr>
          <w:szCs w:val="20"/>
        </w:rPr>
      </w:pPr>
    </w:p>
    <w:p w14:paraId="3B9DED9B" w14:textId="0B7723FB" w:rsidR="00E10E99" w:rsidRDefault="00E10E99" w:rsidP="008D7633">
      <w:pPr>
        <w:rPr>
          <w:szCs w:val="20"/>
        </w:rPr>
      </w:pPr>
    </w:p>
    <w:p w14:paraId="557C196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A5D71F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4E6FAC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7C2E8764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00CF9E5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CDB95B1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7F0A766C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F6E063E" w14:textId="156EBC8B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0D523F">
              <w:t>1176</w:t>
            </w:r>
          </w:p>
          <w:p w14:paraId="4F53F42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2CB553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D90E3E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A84660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44B8C43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150BF21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1C13832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C959C86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62A289A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1087EF17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9EBFEE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D9EAA9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4B02AE41" w14:textId="5369DCBE" w:rsidR="008D7633" w:rsidRPr="00C33A1F" w:rsidRDefault="008D7633" w:rsidP="007A5EB4">
            <w:pPr>
              <w:pStyle w:val="Formatvorlage2"/>
            </w:pPr>
            <w:r w:rsidRPr="00C33A1F">
              <w:t>Seite</w:t>
            </w:r>
            <w:r w:rsidR="00BD4A5C">
              <w:t>n</w:t>
            </w:r>
            <w:r w:rsidRPr="00C33A1F">
              <w:t>:</w:t>
            </w:r>
            <w:r w:rsidR="00301735">
              <w:t xml:space="preserve"> </w:t>
            </w:r>
            <w:r w:rsidR="00BD4A5C">
              <w:t>2</w:t>
            </w:r>
          </w:p>
          <w:p w14:paraId="40E3E056" w14:textId="7A1C42DC" w:rsidR="008D7633" w:rsidRPr="00FB61D2" w:rsidRDefault="008D7633" w:rsidP="007A5EB4">
            <w:pPr>
              <w:pStyle w:val="Formatvorlage2"/>
            </w:pPr>
            <w:r w:rsidRPr="00FB61D2">
              <w:t xml:space="preserve">Wörter: </w:t>
            </w:r>
            <w:r w:rsidR="00FB61D2" w:rsidRPr="00FB61D2">
              <w:t>402</w:t>
            </w:r>
          </w:p>
          <w:p w14:paraId="01220C3A" w14:textId="41B0DC79" w:rsidR="008D7633" w:rsidRPr="00FB61D2" w:rsidRDefault="008D7633" w:rsidP="007A5EB4">
            <w:pPr>
              <w:pStyle w:val="Formatvorlage2"/>
            </w:pPr>
            <w:r w:rsidRPr="00FB61D2">
              <w:t xml:space="preserve">Zeichen: </w:t>
            </w:r>
            <w:r w:rsidR="00301735" w:rsidRPr="00FB61D2">
              <w:t>2</w:t>
            </w:r>
            <w:r w:rsidR="00596041" w:rsidRPr="00FB61D2">
              <w:t xml:space="preserve"> </w:t>
            </w:r>
            <w:r w:rsidR="00FB61D2" w:rsidRPr="00FB61D2">
              <w:t>988</w:t>
            </w:r>
            <w:r w:rsidRPr="00FB61D2">
              <w:br/>
              <w:t>(mit Leerzeichen)</w:t>
            </w:r>
          </w:p>
          <w:p w14:paraId="123BBD67" w14:textId="77777777" w:rsidR="008D7633" w:rsidRPr="00FB61D2" w:rsidRDefault="008D7633" w:rsidP="007A5EB4">
            <w:pPr>
              <w:pStyle w:val="Formatvorlage2"/>
            </w:pPr>
          </w:p>
          <w:p w14:paraId="18DDD1F7" w14:textId="129EA1A8" w:rsidR="008D7633" w:rsidRPr="00C33A1F" w:rsidRDefault="008D7633" w:rsidP="007A5EB4">
            <w:pPr>
              <w:pStyle w:val="Formatvorlage2"/>
            </w:pPr>
            <w:r w:rsidRPr="00FB61D2">
              <w:t xml:space="preserve">erstellt am: </w:t>
            </w:r>
            <w:r w:rsidR="00BD4A5C" w:rsidRPr="00FB61D2">
              <w:t>1</w:t>
            </w:r>
            <w:r w:rsidR="00FB61D2" w:rsidRPr="00FB61D2">
              <w:t>3</w:t>
            </w:r>
            <w:r w:rsidRPr="00FB61D2">
              <w:t>.</w:t>
            </w:r>
            <w:r w:rsidR="00AA1F3A" w:rsidRPr="00FB61D2">
              <w:t>1</w:t>
            </w:r>
            <w:r w:rsidR="00BD4A5C" w:rsidRPr="00FB61D2">
              <w:t>2</w:t>
            </w:r>
            <w:r w:rsidRPr="00FB61D2">
              <w:t>.20</w:t>
            </w:r>
            <w:r w:rsidR="00122FEC" w:rsidRPr="00FB61D2">
              <w:t>2</w:t>
            </w:r>
            <w:r w:rsidR="00BD4A5C" w:rsidRPr="00FB61D2">
              <w:t>4</w:t>
            </w:r>
          </w:p>
          <w:p w14:paraId="10CCC2E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4B723AB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9FDB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0E03292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9318D" w14:textId="77777777" w:rsidR="00D54446" w:rsidRDefault="00D54446">
      <w:r>
        <w:separator/>
      </w:r>
    </w:p>
  </w:endnote>
  <w:endnote w:type="continuationSeparator" w:id="0">
    <w:p w14:paraId="0A3B6B71" w14:textId="77777777" w:rsidR="00D54446" w:rsidRDefault="00D54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623E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07601" w14:textId="77777777" w:rsidR="00D54446" w:rsidRDefault="00D54446">
      <w:r>
        <w:separator/>
      </w:r>
    </w:p>
  </w:footnote>
  <w:footnote w:type="continuationSeparator" w:id="0">
    <w:p w14:paraId="6DECBD13" w14:textId="77777777" w:rsidR="00D54446" w:rsidRDefault="00D54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C66AD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1357428" wp14:editId="3AB5F55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13245"/>
    <w:multiLevelType w:val="multilevel"/>
    <w:tmpl w:val="720C9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231FC2"/>
    <w:multiLevelType w:val="hybridMultilevel"/>
    <w:tmpl w:val="354C0D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52595"/>
    <w:multiLevelType w:val="hybridMultilevel"/>
    <w:tmpl w:val="20F267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C70194"/>
    <w:multiLevelType w:val="multilevel"/>
    <w:tmpl w:val="90581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340D4D"/>
    <w:multiLevelType w:val="hybridMultilevel"/>
    <w:tmpl w:val="F9247F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840138">
    <w:abstractNumId w:val="1"/>
  </w:num>
  <w:num w:numId="2" w16cid:durableId="19478669">
    <w:abstractNumId w:val="0"/>
  </w:num>
  <w:num w:numId="3" w16cid:durableId="1814785740">
    <w:abstractNumId w:val="6"/>
  </w:num>
  <w:num w:numId="4" w16cid:durableId="1359508675">
    <w:abstractNumId w:val="5"/>
  </w:num>
  <w:num w:numId="5" w16cid:durableId="1213687632">
    <w:abstractNumId w:val="8"/>
  </w:num>
  <w:num w:numId="6" w16cid:durableId="647050003">
    <w:abstractNumId w:val="3"/>
  </w:num>
  <w:num w:numId="7" w16cid:durableId="1077022264">
    <w:abstractNumId w:val="7"/>
  </w:num>
  <w:num w:numId="8" w16cid:durableId="716318606">
    <w:abstractNumId w:val="4"/>
  </w:num>
  <w:num w:numId="9" w16cid:durableId="1243024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D49"/>
    <w:rsid w:val="000024D9"/>
    <w:rsid w:val="00003256"/>
    <w:rsid w:val="00005154"/>
    <w:rsid w:val="0001044C"/>
    <w:rsid w:val="00012DB7"/>
    <w:rsid w:val="0001449A"/>
    <w:rsid w:val="0001520C"/>
    <w:rsid w:val="000244FD"/>
    <w:rsid w:val="00026907"/>
    <w:rsid w:val="00040EBF"/>
    <w:rsid w:val="0004185F"/>
    <w:rsid w:val="00044B91"/>
    <w:rsid w:val="00064165"/>
    <w:rsid w:val="000675C7"/>
    <w:rsid w:val="000717D6"/>
    <w:rsid w:val="0007732D"/>
    <w:rsid w:val="00090045"/>
    <w:rsid w:val="00095303"/>
    <w:rsid w:val="000A1CC3"/>
    <w:rsid w:val="000A1DF0"/>
    <w:rsid w:val="000A5CA3"/>
    <w:rsid w:val="000C4966"/>
    <w:rsid w:val="000D0C02"/>
    <w:rsid w:val="000D2A27"/>
    <w:rsid w:val="000D4874"/>
    <w:rsid w:val="000D523F"/>
    <w:rsid w:val="000D5260"/>
    <w:rsid w:val="000E424C"/>
    <w:rsid w:val="000F1490"/>
    <w:rsid w:val="000F2936"/>
    <w:rsid w:val="000F565C"/>
    <w:rsid w:val="000F67C4"/>
    <w:rsid w:val="001025BB"/>
    <w:rsid w:val="0010792E"/>
    <w:rsid w:val="001128F1"/>
    <w:rsid w:val="001166D6"/>
    <w:rsid w:val="001224A5"/>
    <w:rsid w:val="00122F20"/>
    <w:rsid w:val="00122FEC"/>
    <w:rsid w:val="001256DC"/>
    <w:rsid w:val="00125CC8"/>
    <w:rsid w:val="001261A9"/>
    <w:rsid w:val="00127322"/>
    <w:rsid w:val="00127629"/>
    <w:rsid w:val="00137BD1"/>
    <w:rsid w:val="00137C77"/>
    <w:rsid w:val="00145B48"/>
    <w:rsid w:val="001529E6"/>
    <w:rsid w:val="001536EC"/>
    <w:rsid w:val="00156B0C"/>
    <w:rsid w:val="00161AC8"/>
    <w:rsid w:val="00166476"/>
    <w:rsid w:val="00166FB7"/>
    <w:rsid w:val="00171C51"/>
    <w:rsid w:val="0017475A"/>
    <w:rsid w:val="00185BA8"/>
    <w:rsid w:val="001A2B5F"/>
    <w:rsid w:val="001A7920"/>
    <w:rsid w:val="001B7003"/>
    <w:rsid w:val="001C39FF"/>
    <w:rsid w:val="001D26E4"/>
    <w:rsid w:val="001E0780"/>
    <w:rsid w:val="001E1DA6"/>
    <w:rsid w:val="001E3307"/>
    <w:rsid w:val="001E64B0"/>
    <w:rsid w:val="001F3432"/>
    <w:rsid w:val="001F3D1D"/>
    <w:rsid w:val="002046D3"/>
    <w:rsid w:val="00212466"/>
    <w:rsid w:val="00223324"/>
    <w:rsid w:val="00253494"/>
    <w:rsid w:val="00254A9B"/>
    <w:rsid w:val="00255FE8"/>
    <w:rsid w:val="00272508"/>
    <w:rsid w:val="002769DE"/>
    <w:rsid w:val="002819C3"/>
    <w:rsid w:val="002874CC"/>
    <w:rsid w:val="00293A80"/>
    <w:rsid w:val="002A202C"/>
    <w:rsid w:val="002A7F37"/>
    <w:rsid w:val="002B2DE6"/>
    <w:rsid w:val="002B55C4"/>
    <w:rsid w:val="002C00E2"/>
    <w:rsid w:val="002C36FE"/>
    <w:rsid w:val="002C5A66"/>
    <w:rsid w:val="002C6D41"/>
    <w:rsid w:val="002C7962"/>
    <w:rsid w:val="002E48B5"/>
    <w:rsid w:val="002E59D6"/>
    <w:rsid w:val="002E5A9C"/>
    <w:rsid w:val="002F18BB"/>
    <w:rsid w:val="002F466F"/>
    <w:rsid w:val="002F73A8"/>
    <w:rsid w:val="00301735"/>
    <w:rsid w:val="0031150D"/>
    <w:rsid w:val="003136F5"/>
    <w:rsid w:val="00324F84"/>
    <w:rsid w:val="00326F7E"/>
    <w:rsid w:val="003325AE"/>
    <w:rsid w:val="00350ACA"/>
    <w:rsid w:val="003514C3"/>
    <w:rsid w:val="00357C43"/>
    <w:rsid w:val="00363486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3E6967"/>
    <w:rsid w:val="003E6AE7"/>
    <w:rsid w:val="004162CA"/>
    <w:rsid w:val="004176D4"/>
    <w:rsid w:val="00420F79"/>
    <w:rsid w:val="004333E8"/>
    <w:rsid w:val="0044187A"/>
    <w:rsid w:val="00446899"/>
    <w:rsid w:val="00447689"/>
    <w:rsid w:val="0046235C"/>
    <w:rsid w:val="004629AD"/>
    <w:rsid w:val="0046788A"/>
    <w:rsid w:val="004806AF"/>
    <w:rsid w:val="00486878"/>
    <w:rsid w:val="004B62AB"/>
    <w:rsid w:val="004C4FDA"/>
    <w:rsid w:val="004C503A"/>
    <w:rsid w:val="004D20FD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96041"/>
    <w:rsid w:val="005A214B"/>
    <w:rsid w:val="005A3974"/>
    <w:rsid w:val="005A58DB"/>
    <w:rsid w:val="005A5DC6"/>
    <w:rsid w:val="005A6A38"/>
    <w:rsid w:val="005A7C57"/>
    <w:rsid w:val="005C5F66"/>
    <w:rsid w:val="005D6D5D"/>
    <w:rsid w:val="005E06F2"/>
    <w:rsid w:val="005E1468"/>
    <w:rsid w:val="005E3E61"/>
    <w:rsid w:val="005F194A"/>
    <w:rsid w:val="005F2A75"/>
    <w:rsid w:val="005F3D5F"/>
    <w:rsid w:val="005F7B2E"/>
    <w:rsid w:val="006016B0"/>
    <w:rsid w:val="0060615A"/>
    <w:rsid w:val="0061051B"/>
    <w:rsid w:val="00611476"/>
    <w:rsid w:val="0061253D"/>
    <w:rsid w:val="00615FF1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09F1"/>
    <w:rsid w:val="006B6CD1"/>
    <w:rsid w:val="006B7979"/>
    <w:rsid w:val="006C044C"/>
    <w:rsid w:val="006C6D45"/>
    <w:rsid w:val="006D6975"/>
    <w:rsid w:val="006E5CC8"/>
    <w:rsid w:val="006F66E8"/>
    <w:rsid w:val="00701954"/>
    <w:rsid w:val="00703943"/>
    <w:rsid w:val="007046C4"/>
    <w:rsid w:val="007148FF"/>
    <w:rsid w:val="00716BDB"/>
    <w:rsid w:val="00717456"/>
    <w:rsid w:val="00730E66"/>
    <w:rsid w:val="00734A3A"/>
    <w:rsid w:val="00737DE1"/>
    <w:rsid w:val="00747C6B"/>
    <w:rsid w:val="00751517"/>
    <w:rsid w:val="00757DDE"/>
    <w:rsid w:val="00762C06"/>
    <w:rsid w:val="00764AAC"/>
    <w:rsid w:val="007723A0"/>
    <w:rsid w:val="00783FE5"/>
    <w:rsid w:val="007871C1"/>
    <w:rsid w:val="0079193B"/>
    <w:rsid w:val="00794A4F"/>
    <w:rsid w:val="007A0344"/>
    <w:rsid w:val="007A0BEC"/>
    <w:rsid w:val="007A5EB4"/>
    <w:rsid w:val="007A6E1C"/>
    <w:rsid w:val="007C066F"/>
    <w:rsid w:val="007C50D1"/>
    <w:rsid w:val="007C5C24"/>
    <w:rsid w:val="007E2B7F"/>
    <w:rsid w:val="007F3F54"/>
    <w:rsid w:val="007F43E0"/>
    <w:rsid w:val="00801D78"/>
    <w:rsid w:val="008078CF"/>
    <w:rsid w:val="008171AF"/>
    <w:rsid w:val="00822565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3169"/>
    <w:rsid w:val="00894ADF"/>
    <w:rsid w:val="008A6B49"/>
    <w:rsid w:val="008A6F1F"/>
    <w:rsid w:val="008C3491"/>
    <w:rsid w:val="008C5079"/>
    <w:rsid w:val="008D2B30"/>
    <w:rsid w:val="008D3232"/>
    <w:rsid w:val="008D7633"/>
    <w:rsid w:val="008F1EEC"/>
    <w:rsid w:val="008F7C26"/>
    <w:rsid w:val="00910883"/>
    <w:rsid w:val="009117BD"/>
    <w:rsid w:val="0092580A"/>
    <w:rsid w:val="0093094B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479"/>
    <w:rsid w:val="009B5DE9"/>
    <w:rsid w:val="009D0CC8"/>
    <w:rsid w:val="009D6C04"/>
    <w:rsid w:val="009E28F9"/>
    <w:rsid w:val="009E7597"/>
    <w:rsid w:val="009F5237"/>
    <w:rsid w:val="00A12A8B"/>
    <w:rsid w:val="00A14556"/>
    <w:rsid w:val="00A17BC4"/>
    <w:rsid w:val="00A17D84"/>
    <w:rsid w:val="00A22DF2"/>
    <w:rsid w:val="00A23065"/>
    <w:rsid w:val="00A2339E"/>
    <w:rsid w:val="00A24651"/>
    <w:rsid w:val="00A25EB9"/>
    <w:rsid w:val="00A32395"/>
    <w:rsid w:val="00A32E3D"/>
    <w:rsid w:val="00A40AB4"/>
    <w:rsid w:val="00A40F1D"/>
    <w:rsid w:val="00A64B65"/>
    <w:rsid w:val="00A6502B"/>
    <w:rsid w:val="00A65D9A"/>
    <w:rsid w:val="00A661F8"/>
    <w:rsid w:val="00A6672B"/>
    <w:rsid w:val="00A82224"/>
    <w:rsid w:val="00A87496"/>
    <w:rsid w:val="00A927D0"/>
    <w:rsid w:val="00A9705C"/>
    <w:rsid w:val="00A97B0A"/>
    <w:rsid w:val="00AA1F3A"/>
    <w:rsid w:val="00AA224C"/>
    <w:rsid w:val="00AA6262"/>
    <w:rsid w:val="00AB1EC7"/>
    <w:rsid w:val="00AD4128"/>
    <w:rsid w:val="00AD7705"/>
    <w:rsid w:val="00AD7B27"/>
    <w:rsid w:val="00AE06DB"/>
    <w:rsid w:val="00AF6A36"/>
    <w:rsid w:val="00B0323D"/>
    <w:rsid w:val="00B057B0"/>
    <w:rsid w:val="00B11AB7"/>
    <w:rsid w:val="00B239B4"/>
    <w:rsid w:val="00B24785"/>
    <w:rsid w:val="00B30843"/>
    <w:rsid w:val="00B3412B"/>
    <w:rsid w:val="00B3687B"/>
    <w:rsid w:val="00B41B50"/>
    <w:rsid w:val="00B43161"/>
    <w:rsid w:val="00B47777"/>
    <w:rsid w:val="00B47ADF"/>
    <w:rsid w:val="00B55070"/>
    <w:rsid w:val="00B60796"/>
    <w:rsid w:val="00B60FD9"/>
    <w:rsid w:val="00B62ECB"/>
    <w:rsid w:val="00B63C95"/>
    <w:rsid w:val="00B63CB8"/>
    <w:rsid w:val="00B63E35"/>
    <w:rsid w:val="00B84773"/>
    <w:rsid w:val="00B908A8"/>
    <w:rsid w:val="00B92EF0"/>
    <w:rsid w:val="00B93961"/>
    <w:rsid w:val="00BA5B2A"/>
    <w:rsid w:val="00BB6702"/>
    <w:rsid w:val="00BD4A5C"/>
    <w:rsid w:val="00BD76B1"/>
    <w:rsid w:val="00BE62B4"/>
    <w:rsid w:val="00BE69F6"/>
    <w:rsid w:val="00BF6132"/>
    <w:rsid w:val="00BF6C37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3A76"/>
    <w:rsid w:val="00C77106"/>
    <w:rsid w:val="00C87836"/>
    <w:rsid w:val="00C92A2E"/>
    <w:rsid w:val="00CA3719"/>
    <w:rsid w:val="00CA66F5"/>
    <w:rsid w:val="00CA6BD1"/>
    <w:rsid w:val="00CC4B2D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4446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D591F"/>
    <w:rsid w:val="00DE3025"/>
    <w:rsid w:val="00DF1C10"/>
    <w:rsid w:val="00DF1EE2"/>
    <w:rsid w:val="00DF76E3"/>
    <w:rsid w:val="00E006EE"/>
    <w:rsid w:val="00E03F6F"/>
    <w:rsid w:val="00E04C83"/>
    <w:rsid w:val="00E10E99"/>
    <w:rsid w:val="00E14DD8"/>
    <w:rsid w:val="00E155F0"/>
    <w:rsid w:val="00E17E89"/>
    <w:rsid w:val="00E20D4D"/>
    <w:rsid w:val="00E2358B"/>
    <w:rsid w:val="00E34020"/>
    <w:rsid w:val="00E3479A"/>
    <w:rsid w:val="00E37859"/>
    <w:rsid w:val="00E51F3C"/>
    <w:rsid w:val="00E6313B"/>
    <w:rsid w:val="00E66783"/>
    <w:rsid w:val="00E76C0B"/>
    <w:rsid w:val="00E76D9B"/>
    <w:rsid w:val="00E76F55"/>
    <w:rsid w:val="00E77789"/>
    <w:rsid w:val="00E80515"/>
    <w:rsid w:val="00E945F0"/>
    <w:rsid w:val="00E954AC"/>
    <w:rsid w:val="00EA2954"/>
    <w:rsid w:val="00EA35B7"/>
    <w:rsid w:val="00EB511E"/>
    <w:rsid w:val="00EB632F"/>
    <w:rsid w:val="00EC1396"/>
    <w:rsid w:val="00ED62F4"/>
    <w:rsid w:val="00EE123F"/>
    <w:rsid w:val="00EF15B4"/>
    <w:rsid w:val="00EF2F06"/>
    <w:rsid w:val="00F0149D"/>
    <w:rsid w:val="00F05D3F"/>
    <w:rsid w:val="00F10E71"/>
    <w:rsid w:val="00F1412D"/>
    <w:rsid w:val="00F142BE"/>
    <w:rsid w:val="00F222EB"/>
    <w:rsid w:val="00F23E6B"/>
    <w:rsid w:val="00F25601"/>
    <w:rsid w:val="00F344B8"/>
    <w:rsid w:val="00F41966"/>
    <w:rsid w:val="00F445E5"/>
    <w:rsid w:val="00F45D74"/>
    <w:rsid w:val="00F516C4"/>
    <w:rsid w:val="00F54D49"/>
    <w:rsid w:val="00F6067C"/>
    <w:rsid w:val="00F61445"/>
    <w:rsid w:val="00F71E39"/>
    <w:rsid w:val="00F73478"/>
    <w:rsid w:val="00F77B9C"/>
    <w:rsid w:val="00F82E34"/>
    <w:rsid w:val="00F84C8D"/>
    <w:rsid w:val="00F95613"/>
    <w:rsid w:val="00FA07A1"/>
    <w:rsid w:val="00FA3E25"/>
    <w:rsid w:val="00FB5A18"/>
    <w:rsid w:val="00FB61D2"/>
    <w:rsid w:val="00FD07B9"/>
    <w:rsid w:val="00FD182E"/>
    <w:rsid w:val="00FE1822"/>
    <w:rsid w:val="00FE1C52"/>
    <w:rsid w:val="00FE226B"/>
    <w:rsid w:val="00FE3AB9"/>
    <w:rsid w:val="00FE43B1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0FF4BD"/>
  <w15:docId w15:val="{350F111B-454B-4FA5-AE04-E05C8784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2B2DE6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2B2DE6"/>
    <w:rPr>
      <w:rFonts w:ascii="Arial" w:hAnsi="Arial"/>
      <w:b/>
      <w:bCs/>
      <w:sz w:val="24"/>
      <w:szCs w:val="28"/>
    </w:rPr>
  </w:style>
  <w:style w:type="character" w:styleId="Fett">
    <w:name w:val="Strong"/>
    <w:basedOn w:val="Absatz-Standardschriftart"/>
    <w:uiPriority w:val="22"/>
    <w:qFormat/>
    <w:rsid w:val="00893169"/>
    <w:rPr>
      <w:b/>
      <w:bCs/>
    </w:rPr>
  </w:style>
  <w:style w:type="paragraph" w:styleId="berarbeitung">
    <w:name w:val="Revision"/>
    <w:hidden/>
    <w:uiPriority w:val="99"/>
    <w:semiHidden/>
    <w:rsid w:val="00747C6B"/>
    <w:rPr>
      <w:rFonts w:ascii="Arial" w:hAnsi="Arial"/>
      <w:szCs w:val="21"/>
    </w:rPr>
  </w:style>
  <w:style w:type="character" w:styleId="BesuchterLink">
    <w:name w:val="FollowedHyperlink"/>
    <w:basedOn w:val="Absatz-Standardschriftart"/>
    <w:semiHidden/>
    <w:unhideWhenUsed/>
    <w:rsid w:val="001F3D1D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0D5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73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73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8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7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9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8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1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72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1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1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13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31E9A-2B6C-48FF-B2D1-D322C597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544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3969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2024-12-13T11:57:00Z</dcterms:created>
  <dcterms:modified xsi:type="dcterms:W3CDTF">2024-12-13T12:01:00Z</dcterms:modified>
</cp:coreProperties>
</file>