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A686F" w14:textId="08FAD108" w:rsidR="000C0665" w:rsidRPr="00AF302F" w:rsidRDefault="000C0665" w:rsidP="00AF302F">
      <w:pPr>
        <w:pStyle w:val="berschrift2"/>
      </w:pPr>
      <w:r w:rsidRPr="00AF302F">
        <w:t>Neues Schulungsprogramm von SIEGENIA</w:t>
      </w:r>
    </w:p>
    <w:p w14:paraId="5CDF7CBD" w14:textId="1DA4822E" w:rsidR="000C0665" w:rsidRDefault="00FB55D9" w:rsidP="00AF302F">
      <w:pPr>
        <w:pStyle w:val="berschrift1"/>
        <w:rPr>
          <w:rFonts w:ascii="Times New Roman" w:hAnsi="Times New Roman"/>
          <w:szCs w:val="36"/>
        </w:rPr>
      </w:pPr>
      <w:r>
        <w:t>Umfangreiches</w:t>
      </w:r>
      <w:r w:rsidR="000C0665">
        <w:t xml:space="preserve"> </w:t>
      </w:r>
      <w:r>
        <w:t>Online- und Präsenza</w:t>
      </w:r>
      <w:r w:rsidR="000C0665">
        <w:t xml:space="preserve">ngebot </w:t>
      </w:r>
    </w:p>
    <w:p w14:paraId="5B8EA83B" w14:textId="77777777" w:rsidR="00AF302F" w:rsidRDefault="00AF302F" w:rsidP="00AF302F"/>
    <w:p w14:paraId="7F4AA0EB" w14:textId="709CFC88" w:rsidR="00A40B6F" w:rsidRDefault="002E4943" w:rsidP="00AF302F">
      <w:r>
        <w:t>Vorhandenes Know-how vertiefen – n</w:t>
      </w:r>
      <w:r w:rsidR="003774F7">
        <w:t xml:space="preserve">eue Kompetenzen erwerben: </w:t>
      </w:r>
      <w:r>
        <w:t xml:space="preserve">Das breit gefächerte </w:t>
      </w:r>
      <w:r w:rsidR="002D6358">
        <w:t>Schulungs</w:t>
      </w:r>
      <w:r w:rsidR="0046103F">
        <w:t>angebot</w:t>
      </w:r>
      <w:r w:rsidR="002D6358">
        <w:t xml:space="preserve"> </w:t>
      </w:r>
      <w:r>
        <w:t xml:space="preserve">von </w:t>
      </w:r>
      <w:r w:rsidR="000C0665">
        <w:t xml:space="preserve">SIEGENIA </w:t>
      </w:r>
      <w:r>
        <w:t xml:space="preserve">unterstützt </w:t>
      </w:r>
      <w:r w:rsidR="000C0665">
        <w:t>Verarbeiter</w:t>
      </w:r>
      <w:r w:rsidR="0046103F">
        <w:t xml:space="preserve"> </w:t>
      </w:r>
      <w:r w:rsidR="000C0665">
        <w:t xml:space="preserve">im Geschäftsalltag. </w:t>
      </w:r>
      <w:r w:rsidR="0046103F">
        <w:t xml:space="preserve">Jetzt ist das neue Programm erschienen. Mit über 50 Veranstaltungen, die teils in Form von Präsenztrainings, teils als Webinar stattfinden, erlaubt es </w:t>
      </w:r>
      <w:r w:rsidR="00A65B14">
        <w:t>Verarbeitern</w:t>
      </w:r>
      <w:r w:rsidR="0046103F">
        <w:t xml:space="preserve">, </w:t>
      </w:r>
      <w:r w:rsidR="00A65B14">
        <w:t>sämtliche für ihren Unternehmenserfolg relevanten Bereiche bedarfsgerecht</w:t>
      </w:r>
      <w:r w:rsidR="0046103F">
        <w:t xml:space="preserve"> </w:t>
      </w:r>
      <w:r w:rsidR="00A65B14">
        <w:t xml:space="preserve">auszubauen. </w:t>
      </w:r>
    </w:p>
    <w:p w14:paraId="5094CB75" w14:textId="3906E6BA" w:rsidR="00073281" w:rsidRDefault="00073281" w:rsidP="00073281">
      <w:pPr>
        <w:pStyle w:val="berschrift4"/>
      </w:pPr>
      <w:r>
        <w:t xml:space="preserve">Vor-Ort-Veranstaltungen bei SIEGENIA </w:t>
      </w:r>
    </w:p>
    <w:p w14:paraId="6DCBB053" w14:textId="044FF0E5" w:rsidR="00A40B6F" w:rsidRDefault="000C0665" w:rsidP="00AF302F">
      <w:r>
        <w:t xml:space="preserve">Vom Grundlagenwissen zum Beschlagaufbau bei Fenstern, Fenstertüren und Haustüren über Basisseminare zum Thema Lüftung bis zu </w:t>
      </w:r>
      <w:r w:rsidR="005363FB">
        <w:t>S</w:t>
      </w:r>
      <w:r>
        <w:t>chulungen</w:t>
      </w:r>
      <w:r w:rsidR="005363FB">
        <w:t xml:space="preserve"> </w:t>
      </w:r>
      <w:r w:rsidR="005C0BA4">
        <w:t>für</w:t>
      </w:r>
      <w:r w:rsidR="005363FB">
        <w:t xml:space="preserve"> Elektromechanik an der Haustür </w:t>
      </w:r>
      <w:r>
        <w:t xml:space="preserve">wird das Programm den unterschiedlichsten Interessen und </w:t>
      </w:r>
      <w:r w:rsidR="005363FB">
        <w:t>Kenntnistiefen</w:t>
      </w:r>
      <w:r>
        <w:t xml:space="preserve"> gerecht. </w:t>
      </w:r>
      <w:r w:rsidR="00A40B6F">
        <w:t xml:space="preserve">Auch rund um die </w:t>
      </w:r>
      <w:r w:rsidR="00A40B6F" w:rsidRPr="00173934">
        <w:rPr>
          <w:rFonts w:cs="Arial"/>
          <w:szCs w:val="20"/>
        </w:rPr>
        <w:t>Antriebstechnik für Schiebetüren</w:t>
      </w:r>
      <w:r w:rsidR="00A40B6F">
        <w:rPr>
          <w:rFonts w:cs="Arial"/>
          <w:szCs w:val="20"/>
        </w:rPr>
        <w:t xml:space="preserve"> </w:t>
      </w:r>
      <w:r w:rsidR="001733E3">
        <w:rPr>
          <w:rFonts w:cs="Arial"/>
          <w:szCs w:val="20"/>
        </w:rPr>
        <w:t>sowie</w:t>
      </w:r>
      <w:r w:rsidR="00A40B6F">
        <w:rPr>
          <w:rFonts w:cs="Arial"/>
          <w:szCs w:val="20"/>
        </w:rPr>
        <w:t xml:space="preserve"> die</w:t>
      </w:r>
      <w:r w:rsidR="00A40B6F" w:rsidRPr="00173934">
        <w:rPr>
          <w:rFonts w:cs="Arial"/>
          <w:szCs w:val="20"/>
        </w:rPr>
        <w:t xml:space="preserve"> Inbetriebnahme </w:t>
      </w:r>
      <w:r w:rsidR="005C0BA4">
        <w:rPr>
          <w:rFonts w:cs="Arial"/>
          <w:szCs w:val="20"/>
        </w:rPr>
        <w:t xml:space="preserve">und </w:t>
      </w:r>
      <w:r w:rsidR="005C0BA4" w:rsidRPr="00173934">
        <w:rPr>
          <w:rFonts w:cs="Arial"/>
          <w:szCs w:val="20"/>
        </w:rPr>
        <w:t>Appsteuerung</w:t>
      </w:r>
      <w:r w:rsidR="005C0BA4">
        <w:t xml:space="preserve"> </w:t>
      </w:r>
      <w:r w:rsidR="00A40B6F">
        <w:rPr>
          <w:rFonts w:cs="Arial"/>
          <w:szCs w:val="20"/>
        </w:rPr>
        <w:t xml:space="preserve">von </w:t>
      </w:r>
      <w:r w:rsidR="00A40B6F" w:rsidRPr="00173934">
        <w:rPr>
          <w:rFonts w:cs="Arial"/>
          <w:szCs w:val="20"/>
        </w:rPr>
        <w:t>Systeme</w:t>
      </w:r>
      <w:r w:rsidR="00A40B6F">
        <w:rPr>
          <w:rFonts w:cs="Arial"/>
          <w:szCs w:val="20"/>
        </w:rPr>
        <w:t xml:space="preserve">n </w:t>
      </w:r>
      <w:r w:rsidR="00A40B6F">
        <w:t xml:space="preserve">stellt das Unternehmen sein umfangreiches Wissen zur Verfügung. </w:t>
      </w:r>
    </w:p>
    <w:p w14:paraId="7358173D" w14:textId="57DAB3AA" w:rsidR="00073281" w:rsidRPr="00AF302F" w:rsidRDefault="00073281" w:rsidP="00073281">
      <w:pPr>
        <w:pStyle w:val="berschrift4"/>
      </w:pPr>
      <w:r>
        <w:rPr>
          <w:rStyle w:val="Fett"/>
          <w:b/>
          <w:bCs/>
        </w:rPr>
        <w:t>Ortsunabhängig und flexibel: die Online-Formate von SIEGENIA</w:t>
      </w:r>
    </w:p>
    <w:p w14:paraId="408CC424" w14:textId="6C086817" w:rsidR="00073281" w:rsidRDefault="00A40B6F" w:rsidP="0086164D">
      <w:r>
        <w:t>Ergänzend zu den Präsenzschulungen, die SIEGENIA an seinen Standorten in Niederdielfen, Hermeskeil</w:t>
      </w:r>
      <w:r w:rsidR="0071227F">
        <w:t>,</w:t>
      </w:r>
      <w:r w:rsidR="0007638A">
        <w:t xml:space="preserve"> V</w:t>
      </w:r>
      <w:r>
        <w:t xml:space="preserve">elbert </w:t>
      </w:r>
      <w:r w:rsidR="002744A2">
        <w:t xml:space="preserve">und Wadern </w:t>
      </w:r>
      <w:r>
        <w:t xml:space="preserve">anbietet, </w:t>
      </w:r>
      <w:r w:rsidR="0086164D">
        <w:t xml:space="preserve">können Verarbeiter zahlreiche Angebote online in Anspruch nehmen. Speziell </w:t>
      </w:r>
      <w:r w:rsidR="0086164D">
        <w:rPr>
          <w:rFonts w:cs="Arial"/>
          <w:szCs w:val="22"/>
        </w:rPr>
        <w:t xml:space="preserve">auf </w:t>
      </w:r>
      <w:r w:rsidR="005C0BA4">
        <w:rPr>
          <w:rFonts w:cs="Arial"/>
          <w:szCs w:val="22"/>
        </w:rPr>
        <w:t>ihre</w:t>
      </w:r>
      <w:r w:rsidR="0086164D">
        <w:rPr>
          <w:rFonts w:cs="Arial"/>
          <w:szCs w:val="22"/>
        </w:rPr>
        <w:t xml:space="preserve"> betrieblichen Anforderungen zugeschnitten, geben ihnen die Webinare ein </w:t>
      </w:r>
      <w:r w:rsidR="0086164D" w:rsidRPr="0007638A">
        <w:rPr>
          <w:rFonts w:cs="Arial"/>
          <w:szCs w:val="22"/>
        </w:rPr>
        <w:t>Maximum an Flexibilität</w:t>
      </w:r>
      <w:r w:rsidR="0086164D">
        <w:rPr>
          <w:rFonts w:cs="Arial"/>
          <w:szCs w:val="22"/>
        </w:rPr>
        <w:t xml:space="preserve">: </w:t>
      </w:r>
      <w:r w:rsidR="0086164D">
        <w:t xml:space="preserve">In praxisgerechten Zeitfenstern von zwei bis vier Stunden können Verarbeiter ihr Wissen rund um die Lösungen von SIEGENIA erweitern – ortsunabhängig und ganz bequem vom Arbeitsplatz bzw. Homeoffice aus. Aufkommende Fragen beantworten die Experten von SIEGENIA unmittelbar im Rahmen der Schulung. </w:t>
      </w:r>
    </w:p>
    <w:p w14:paraId="64968762" w14:textId="5739EEED" w:rsidR="0086164D" w:rsidRDefault="00073281" w:rsidP="00201EF8">
      <w:pPr>
        <w:pStyle w:val="berschrift4"/>
      </w:pPr>
      <w:r>
        <w:t>Zusatzgeschäfte erschließen: Nachrüstung und Reparatur</w:t>
      </w:r>
    </w:p>
    <w:p w14:paraId="1124F8D1" w14:textId="01D4D5BC" w:rsidR="000C0665" w:rsidRPr="00A43F24" w:rsidRDefault="00201EF8" w:rsidP="00A43F24">
      <w:pPr>
        <w:rPr>
          <w:szCs w:val="20"/>
        </w:rPr>
      </w:pPr>
      <w:r>
        <w:t xml:space="preserve">Auch im Rahmen von Errichter- bzw. Praxisschulungen zu Nachrüstung und Reparatur können </w:t>
      </w:r>
      <w:r w:rsidR="00A40B6F">
        <w:t xml:space="preserve">Verarbeiter von der </w:t>
      </w:r>
      <w:r>
        <w:t xml:space="preserve">jahrzehntelangen </w:t>
      </w:r>
      <w:r w:rsidR="00A40B6F">
        <w:t>Expertise der SIEGENIA-Spezialisten profitieren</w:t>
      </w:r>
      <w:r>
        <w:t>.</w:t>
      </w:r>
      <w:r w:rsidR="000F75BF">
        <w:t xml:space="preserve"> </w:t>
      </w:r>
      <w:r w:rsidR="001733E3">
        <w:t xml:space="preserve">Ziel der </w:t>
      </w:r>
      <w:r w:rsidR="000F75BF" w:rsidRPr="00AF302F">
        <w:rPr>
          <w:rFonts w:cs="Arial"/>
          <w:szCs w:val="20"/>
        </w:rPr>
        <w:t xml:space="preserve">polizeilich anerkannten </w:t>
      </w:r>
      <w:proofErr w:type="spellStart"/>
      <w:r w:rsidR="000F75BF" w:rsidRPr="00AF302F">
        <w:rPr>
          <w:rFonts w:cs="Arial"/>
          <w:szCs w:val="20"/>
        </w:rPr>
        <w:t>Errichterschulungen</w:t>
      </w:r>
      <w:proofErr w:type="spellEnd"/>
      <w:r w:rsidR="000F75BF">
        <w:rPr>
          <w:rFonts w:cs="Arial"/>
          <w:szCs w:val="20"/>
        </w:rPr>
        <w:t xml:space="preserve"> </w:t>
      </w:r>
      <w:r w:rsidR="001733E3">
        <w:rPr>
          <w:rFonts w:cs="Arial"/>
          <w:szCs w:val="20"/>
        </w:rPr>
        <w:t>ist der Auf- bzw. Ausbau von</w:t>
      </w:r>
      <w:r w:rsidR="000F75BF" w:rsidRPr="000F5A55">
        <w:rPr>
          <w:szCs w:val="20"/>
        </w:rPr>
        <w:t xml:space="preserve"> Kompetenzen im Bereich Einbruchhemmung </w:t>
      </w:r>
      <w:r w:rsidR="000F75BF">
        <w:rPr>
          <w:szCs w:val="20"/>
        </w:rPr>
        <w:t xml:space="preserve">und </w:t>
      </w:r>
      <w:r w:rsidR="001733E3">
        <w:rPr>
          <w:szCs w:val="20"/>
        </w:rPr>
        <w:t xml:space="preserve">damit die Aufnahme </w:t>
      </w:r>
      <w:r w:rsidR="000F75BF" w:rsidRPr="00AF302F">
        <w:rPr>
          <w:rFonts w:cs="Arial"/>
          <w:szCs w:val="20"/>
        </w:rPr>
        <w:t>auf die Empfehlungslisten der Landeskriminalämter sowie der Initiative K-Einbruch</w:t>
      </w:r>
      <w:r w:rsidR="001733E3">
        <w:rPr>
          <w:rFonts w:cs="Arial"/>
          <w:szCs w:val="20"/>
        </w:rPr>
        <w:t xml:space="preserve">. </w:t>
      </w:r>
      <w:r w:rsidR="000F75BF">
        <w:rPr>
          <w:rFonts w:cs="Arial"/>
          <w:szCs w:val="20"/>
        </w:rPr>
        <w:t>Das eröffnet attraktive Zusatzgeschäfte.</w:t>
      </w:r>
      <w:r w:rsidR="000F75BF">
        <w:rPr>
          <w:szCs w:val="20"/>
        </w:rPr>
        <w:t xml:space="preserve"> Neben Informationen zu Normen und Richtlinien</w:t>
      </w:r>
      <w:r w:rsidR="000F75BF" w:rsidRPr="000F5A55">
        <w:rPr>
          <w:szCs w:val="20"/>
        </w:rPr>
        <w:t xml:space="preserve"> </w:t>
      </w:r>
      <w:r w:rsidR="000F75BF">
        <w:rPr>
          <w:szCs w:val="20"/>
        </w:rPr>
        <w:t xml:space="preserve">zeigt </w:t>
      </w:r>
      <w:r w:rsidR="000F75BF" w:rsidRPr="000F5A55">
        <w:rPr>
          <w:szCs w:val="20"/>
        </w:rPr>
        <w:t xml:space="preserve">SIEGENIA in diesen Veranstaltungen </w:t>
      </w:r>
      <w:r w:rsidR="000F75BF">
        <w:rPr>
          <w:szCs w:val="20"/>
        </w:rPr>
        <w:t xml:space="preserve">u. a. </w:t>
      </w:r>
      <w:r w:rsidR="000F75BF" w:rsidRPr="000F5A55">
        <w:rPr>
          <w:szCs w:val="20"/>
        </w:rPr>
        <w:t>typische Einbausituationen von einbruchhemmenden Elementen.</w:t>
      </w:r>
      <w:r w:rsidR="000F75BF">
        <w:rPr>
          <w:szCs w:val="20"/>
        </w:rPr>
        <w:t xml:space="preserve"> </w:t>
      </w:r>
      <w:r w:rsidR="001733E3">
        <w:rPr>
          <w:szCs w:val="20"/>
        </w:rPr>
        <w:t>Hierzu hat die SIEGENIA-AUBI Sicherheitsservice GmbH a</w:t>
      </w:r>
      <w:r w:rsidR="00A43F24">
        <w:rPr>
          <w:szCs w:val="20"/>
        </w:rPr>
        <w:t xml:space="preserve">n ihrem neuen Standort in Wadern </w:t>
      </w:r>
      <w:r w:rsidR="001733E3">
        <w:rPr>
          <w:szCs w:val="20"/>
        </w:rPr>
        <w:t>hoch</w:t>
      </w:r>
      <w:r w:rsidR="00A43F24">
        <w:rPr>
          <w:szCs w:val="20"/>
        </w:rPr>
        <w:t xml:space="preserve">moderne </w:t>
      </w:r>
      <w:r w:rsidR="00A43F24">
        <w:rPr>
          <w:szCs w:val="20"/>
        </w:rPr>
        <w:lastRenderedPageBreak/>
        <w:t xml:space="preserve">Schulungsräume eingerichtet. Dort können die Teilnehmer an fünf Fenstern parallel arbeiten </w:t>
      </w:r>
      <w:r w:rsidR="00A43F24">
        <w:t xml:space="preserve">und </w:t>
      </w:r>
      <w:r w:rsidR="001733E3">
        <w:t xml:space="preserve">so </w:t>
      </w:r>
      <w:r w:rsidR="00A43F24">
        <w:t xml:space="preserve">die nötige </w:t>
      </w:r>
      <w:r w:rsidR="001733E3">
        <w:t>Praxiss</w:t>
      </w:r>
      <w:r w:rsidR="00A43F24">
        <w:t xml:space="preserve">icherheit erlangen. </w:t>
      </w:r>
    </w:p>
    <w:p w14:paraId="7C4BEF3C" w14:textId="6B45B3FD" w:rsidR="00A40B6F" w:rsidRPr="00AF302F" w:rsidRDefault="00073281" w:rsidP="00A40B6F">
      <w:pPr>
        <w:pStyle w:val="berschrift4"/>
      </w:pPr>
      <w:r>
        <w:rPr>
          <w:rStyle w:val="Fett"/>
          <w:b/>
          <w:bCs/>
        </w:rPr>
        <w:t>Optimierte Produktionsprozesse für den Geschäftserfolg</w:t>
      </w:r>
    </w:p>
    <w:p w14:paraId="2BB35710" w14:textId="3F2C1B2E" w:rsidR="00A40B6F" w:rsidRDefault="00A40B6F" w:rsidP="00A40B6F">
      <w:r>
        <w:t xml:space="preserve">Auch </w:t>
      </w:r>
      <w:r w:rsidR="00201EF8">
        <w:t>Vor-Ort-Maßnahmen</w:t>
      </w:r>
      <w:r w:rsidR="00073281">
        <w:t xml:space="preserve"> bei den Partnern von SIEGENIA </w:t>
      </w:r>
      <w:r>
        <w:t>gehören zu</w:t>
      </w:r>
      <w:r w:rsidR="00073281">
        <w:t xml:space="preserve"> de</w:t>
      </w:r>
      <w:r>
        <w:t xml:space="preserve">m </w:t>
      </w:r>
      <w:r w:rsidR="00073281">
        <w:t xml:space="preserve">umfangreichen </w:t>
      </w:r>
      <w:r>
        <w:t>Rundum-Support</w:t>
      </w:r>
      <w:r w:rsidR="001733E3">
        <w:t xml:space="preserve"> des Unternehmens</w:t>
      </w:r>
      <w:r>
        <w:t xml:space="preserve">. </w:t>
      </w:r>
      <w:r w:rsidR="00201EF8">
        <w:t>Insbesondere</w:t>
      </w:r>
      <w:r>
        <w:t xml:space="preserve"> stellt SIEGENIA im Bereich Fertigung ein umfangreiches Maßnahmenpaket zur Fertigungsplanung und Optimierung von Produktionsprozessen zur Verfügung. Diese reichen von der technischen Beratung über einen Lean-Management-Support bis zur Bereitstellung von Datentechnik oder technischen Dokumentationen. </w:t>
      </w:r>
    </w:p>
    <w:p w14:paraId="30EDD22F" w14:textId="77777777" w:rsidR="00073281" w:rsidRDefault="00073281" w:rsidP="00A40B6F"/>
    <w:p w14:paraId="1A1FC24D" w14:textId="470D9081" w:rsidR="00A40B6F" w:rsidRDefault="00A40B6F" w:rsidP="00A40B6F">
      <w:r>
        <w:t xml:space="preserve">Eine Übersicht über das </w:t>
      </w:r>
      <w:r w:rsidR="001733E3">
        <w:t xml:space="preserve">vollständige </w:t>
      </w:r>
      <w:r>
        <w:t xml:space="preserve">Schulungsangebot sowie die Möglichkeit zur Anmeldung sind zu finden unter </w:t>
      </w:r>
      <w:hyperlink r:id="rId7" w:history="1">
        <w:r>
          <w:rPr>
            <w:rStyle w:val="Hyperlink"/>
          </w:rPr>
          <w:t>https://services.siegenia.com/</w:t>
        </w:r>
      </w:hyperlink>
      <w:r>
        <w:t xml:space="preserve">. </w:t>
      </w:r>
    </w:p>
    <w:p w14:paraId="11391652" w14:textId="77777777" w:rsidR="005F3D5F" w:rsidRDefault="005F3D5F" w:rsidP="005E1468"/>
    <w:p w14:paraId="7472890B" w14:textId="77777777" w:rsidR="0007638A" w:rsidRDefault="0007638A" w:rsidP="005E1468"/>
    <w:p w14:paraId="56120B00" w14:textId="77777777" w:rsidR="00615C79" w:rsidRDefault="00615C79" w:rsidP="005E1468"/>
    <w:p w14:paraId="561A0A06" w14:textId="600A0811" w:rsidR="005E1468" w:rsidRDefault="005E1468" w:rsidP="005A7C57">
      <w:pPr>
        <w:pStyle w:val="berschrift4"/>
      </w:pPr>
      <w:r>
        <w:t>Bildunterschrift</w:t>
      </w:r>
    </w:p>
    <w:p w14:paraId="3FFF77E6" w14:textId="77777777" w:rsidR="002A7F37" w:rsidRDefault="002A7F37" w:rsidP="002A7F37">
      <w:r>
        <w:t>Bildquelle: SIEGENIA</w:t>
      </w:r>
    </w:p>
    <w:p w14:paraId="46A785BA" w14:textId="77777777" w:rsidR="002A7F37" w:rsidRPr="002A7F37" w:rsidRDefault="002A7F37" w:rsidP="002A7F37"/>
    <w:p w14:paraId="63E888E7" w14:textId="1937E531" w:rsidR="005E1468" w:rsidRPr="00D129AE" w:rsidRDefault="005E1468" w:rsidP="005E1468">
      <w:r w:rsidRPr="00D129AE">
        <w:rPr>
          <w:bCs/>
          <w:i/>
        </w:rPr>
        <w:t xml:space="preserve">Motiv: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07638A">
        <w:rPr>
          <w:bCs/>
          <w:i/>
        </w:rPr>
        <w:t>neues</w:t>
      </w:r>
      <w:proofErr w:type="spellEnd"/>
      <w:r w:rsidR="0007638A">
        <w:rPr>
          <w:bCs/>
          <w:i/>
        </w:rPr>
        <w:t xml:space="preserve"> Schulungsprogramm</w:t>
      </w:r>
      <w:r w:rsidR="00EE025C">
        <w:rPr>
          <w:bCs/>
          <w:i/>
        </w:rPr>
        <w:t xml:space="preserve"> 2024</w:t>
      </w:r>
      <w:r w:rsidRPr="00D129AE">
        <w:rPr>
          <w:bCs/>
          <w:i/>
        </w:rPr>
        <w:t xml:space="preserve">.jpg </w:t>
      </w:r>
    </w:p>
    <w:p w14:paraId="2715BC54" w14:textId="0E2B2395" w:rsidR="0007638A" w:rsidRDefault="00615C79" w:rsidP="0007638A">
      <w:r>
        <w:t xml:space="preserve">Das neue Schulungsprogramm von SIEGENIA erlaubt Verarbeitern, sämtliche für ihren Unternehmenserfolg relevanten Bereiche bedarfsgerecht auszubauen. </w:t>
      </w:r>
    </w:p>
    <w:p w14:paraId="5689C01A" w14:textId="77777777" w:rsidR="005E1468" w:rsidRDefault="005E1468" w:rsidP="005E1468"/>
    <w:p w14:paraId="1038726C" w14:textId="77777777" w:rsidR="008D7633" w:rsidRPr="00E14DD8" w:rsidRDefault="008D7633" w:rsidP="008D7633">
      <w:pPr>
        <w:rPr>
          <w:szCs w:val="20"/>
        </w:rPr>
      </w:pPr>
    </w:p>
    <w:p w14:paraId="608A5387" w14:textId="77777777" w:rsidR="008D7633" w:rsidRPr="00E14DD8" w:rsidRDefault="008D7633" w:rsidP="008D7633">
      <w:pPr>
        <w:rPr>
          <w:szCs w:val="20"/>
        </w:rPr>
      </w:pPr>
    </w:p>
    <w:p w14:paraId="35B34805" w14:textId="77777777" w:rsidR="008D7633" w:rsidRPr="00E14DD8" w:rsidRDefault="008D7633" w:rsidP="008D7633">
      <w:pPr>
        <w:rPr>
          <w:szCs w:val="20"/>
        </w:rPr>
      </w:pPr>
    </w:p>
    <w:p w14:paraId="39DEC9D3" w14:textId="77777777" w:rsidR="008D7633" w:rsidRPr="00E14DD8" w:rsidRDefault="008D7633" w:rsidP="008D7633">
      <w:pPr>
        <w:rPr>
          <w:szCs w:val="20"/>
        </w:rPr>
      </w:pPr>
    </w:p>
    <w:p w14:paraId="32F16D9C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E257B8D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306B7D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63C869FB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1A96B427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289FA36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2250AC61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BF1D903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581EFE69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3812F66F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A84D691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528552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756FF19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3F8544B0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6A8EF46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49F03A61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1FFC6F16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323E5C49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D672654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93614C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4AC7A282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67B22001" w14:textId="6733FBC2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71227F">
              <w:t>362</w:t>
            </w:r>
          </w:p>
          <w:p w14:paraId="3782AAD8" w14:textId="47E875BE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71227F">
              <w:t>3 039</w:t>
            </w:r>
            <w:r w:rsidRPr="00C33A1F">
              <w:br/>
              <w:t>(mit Leerzeichen)</w:t>
            </w:r>
          </w:p>
          <w:p w14:paraId="2AE0EA33" w14:textId="77777777" w:rsidR="008D7633" w:rsidRDefault="008D7633" w:rsidP="007A5EB4">
            <w:pPr>
              <w:pStyle w:val="Formatvorlage2"/>
            </w:pPr>
          </w:p>
          <w:p w14:paraId="1185762E" w14:textId="1C78D1DE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B55070">
              <w:t>1</w:t>
            </w:r>
            <w:r>
              <w:t>.</w:t>
            </w:r>
            <w:r w:rsidR="00486878">
              <w:t>0</w:t>
            </w:r>
            <w:r w:rsidR="00073281">
              <w:t>2</w:t>
            </w:r>
            <w:r>
              <w:t>.20</w:t>
            </w:r>
            <w:r w:rsidR="00122FEC">
              <w:t>2</w:t>
            </w:r>
            <w:r w:rsidR="00073281">
              <w:t>4</w:t>
            </w:r>
          </w:p>
          <w:p w14:paraId="4813796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2A458342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0191DB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47C948D4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0B0C8F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3254B" w14:textId="77777777" w:rsidR="000B0C8F" w:rsidRDefault="000B0C8F">
      <w:r>
        <w:separator/>
      </w:r>
    </w:p>
  </w:endnote>
  <w:endnote w:type="continuationSeparator" w:id="0">
    <w:p w14:paraId="42539638" w14:textId="77777777" w:rsidR="000B0C8F" w:rsidRDefault="000B0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01845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BD762" w14:textId="77777777" w:rsidR="000B0C8F" w:rsidRDefault="000B0C8F">
      <w:r>
        <w:separator/>
      </w:r>
    </w:p>
  </w:footnote>
  <w:footnote w:type="continuationSeparator" w:id="0">
    <w:p w14:paraId="40A69A0B" w14:textId="77777777" w:rsidR="000B0C8F" w:rsidRDefault="000B0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D694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5C4E645" wp14:editId="1DC2E472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24630"/>
    <w:multiLevelType w:val="hybridMultilevel"/>
    <w:tmpl w:val="CE6C9E48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4"/>
  </w:num>
  <w:num w:numId="4" w16cid:durableId="230700180">
    <w:abstractNumId w:val="3"/>
  </w:num>
  <w:num w:numId="5" w16cid:durableId="637757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665"/>
    <w:rsid w:val="000024D9"/>
    <w:rsid w:val="00003256"/>
    <w:rsid w:val="0001449A"/>
    <w:rsid w:val="0001520C"/>
    <w:rsid w:val="0002589B"/>
    <w:rsid w:val="00026907"/>
    <w:rsid w:val="00040EBF"/>
    <w:rsid w:val="00064165"/>
    <w:rsid w:val="000675C7"/>
    <w:rsid w:val="00073281"/>
    <w:rsid w:val="0007638A"/>
    <w:rsid w:val="00090045"/>
    <w:rsid w:val="00095303"/>
    <w:rsid w:val="00096FA5"/>
    <w:rsid w:val="000A1DF0"/>
    <w:rsid w:val="000A5CA3"/>
    <w:rsid w:val="000B0C8F"/>
    <w:rsid w:val="000C0665"/>
    <w:rsid w:val="000D0C02"/>
    <w:rsid w:val="000D2A27"/>
    <w:rsid w:val="000D4874"/>
    <w:rsid w:val="000E424C"/>
    <w:rsid w:val="000F2936"/>
    <w:rsid w:val="000F565C"/>
    <w:rsid w:val="000F67C4"/>
    <w:rsid w:val="000F75BF"/>
    <w:rsid w:val="001025BB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733E3"/>
    <w:rsid w:val="00173934"/>
    <w:rsid w:val="001B7003"/>
    <w:rsid w:val="001C39FF"/>
    <w:rsid w:val="001D26E4"/>
    <w:rsid w:val="001E0780"/>
    <w:rsid w:val="001E1DA6"/>
    <w:rsid w:val="001F3432"/>
    <w:rsid w:val="001F5552"/>
    <w:rsid w:val="00201EF8"/>
    <w:rsid w:val="002046D3"/>
    <w:rsid w:val="00253494"/>
    <w:rsid w:val="00254A9B"/>
    <w:rsid w:val="00255FE8"/>
    <w:rsid w:val="00272508"/>
    <w:rsid w:val="002744A2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D6358"/>
    <w:rsid w:val="002E48B5"/>
    <w:rsid w:val="002E4943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774F7"/>
    <w:rsid w:val="0038244F"/>
    <w:rsid w:val="0038276B"/>
    <w:rsid w:val="0038499F"/>
    <w:rsid w:val="003914C5"/>
    <w:rsid w:val="00392D5F"/>
    <w:rsid w:val="003A1BA5"/>
    <w:rsid w:val="003A2FC3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56C18"/>
    <w:rsid w:val="0046103F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363FB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C0BA4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5C79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227F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0EC9"/>
    <w:rsid w:val="0083465B"/>
    <w:rsid w:val="00835351"/>
    <w:rsid w:val="008366E0"/>
    <w:rsid w:val="008429DC"/>
    <w:rsid w:val="0085079E"/>
    <w:rsid w:val="00852D9D"/>
    <w:rsid w:val="00853823"/>
    <w:rsid w:val="00857800"/>
    <w:rsid w:val="0086164D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8F0909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A506F"/>
    <w:rsid w:val="009B067B"/>
    <w:rsid w:val="009B4822"/>
    <w:rsid w:val="009B5300"/>
    <w:rsid w:val="009B5DE9"/>
    <w:rsid w:val="009D0CC8"/>
    <w:rsid w:val="009D6C04"/>
    <w:rsid w:val="009E28F9"/>
    <w:rsid w:val="009E7597"/>
    <w:rsid w:val="00A03CC2"/>
    <w:rsid w:val="00A1296A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0B6F"/>
    <w:rsid w:val="00A43F24"/>
    <w:rsid w:val="00A64B65"/>
    <w:rsid w:val="00A6502B"/>
    <w:rsid w:val="00A65B14"/>
    <w:rsid w:val="00A661F8"/>
    <w:rsid w:val="00A6672B"/>
    <w:rsid w:val="00A71A07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F302F"/>
    <w:rsid w:val="00AF718A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D5B66"/>
    <w:rsid w:val="00EE025C"/>
    <w:rsid w:val="00EE123F"/>
    <w:rsid w:val="00EF15B4"/>
    <w:rsid w:val="00EF2F06"/>
    <w:rsid w:val="00F0149D"/>
    <w:rsid w:val="00F05D3F"/>
    <w:rsid w:val="00F10E71"/>
    <w:rsid w:val="00F142BE"/>
    <w:rsid w:val="00F15D51"/>
    <w:rsid w:val="00F222EB"/>
    <w:rsid w:val="00F25601"/>
    <w:rsid w:val="00F344B8"/>
    <w:rsid w:val="00F41966"/>
    <w:rsid w:val="00F42CF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54B8"/>
    <w:rsid w:val="00FA07A1"/>
    <w:rsid w:val="00FA3E25"/>
    <w:rsid w:val="00FB55D9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92F441"/>
  <w15:docId w15:val="{634D57AB-CE8F-45EE-92E4-7A1FCEB8F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0C0665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0C0665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0C0665"/>
    <w:rPr>
      <w:b/>
      <w:bCs/>
    </w:rPr>
  </w:style>
  <w:style w:type="paragraph" w:styleId="berarbeitung">
    <w:name w:val="Revision"/>
    <w:hidden/>
    <w:uiPriority w:val="99"/>
    <w:semiHidden/>
    <w:rsid w:val="002744A2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5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8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ervices.siegeni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543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3964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2024-02-21T10:06:00Z</dcterms:created>
  <dcterms:modified xsi:type="dcterms:W3CDTF">2024-02-21T10:06:00Z</dcterms:modified>
</cp:coreProperties>
</file>