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75048" w14:textId="24BC94B0" w:rsidR="005E1468" w:rsidRDefault="00842D65" w:rsidP="005E1468">
      <w:pPr>
        <w:pStyle w:val="Titre2"/>
      </w:pPr>
      <w:r>
        <w:t xml:space="preserve">Un concentré de points forts : </w:t>
      </w:r>
      <w:r>
        <w:br/>
        <w:t>Le nouvel AEROPLUS WRG de SIEGENIA</w:t>
      </w:r>
    </w:p>
    <w:p w14:paraId="657F8E14" w14:textId="3D70EDE0" w:rsidR="00A82224" w:rsidRPr="00E979FA" w:rsidRDefault="007A2FAE" w:rsidP="00A82224">
      <w:pPr>
        <w:pStyle w:val="Titre1"/>
      </w:pPr>
      <w:bookmarkStart w:id="0" w:name="_Hlk152057802"/>
      <w:r>
        <w:t xml:space="preserve">Un aérateur mural puissant au design haut de gamme </w:t>
      </w:r>
    </w:p>
    <w:p w14:paraId="697A90BF" w14:textId="77777777" w:rsidR="005E1468" w:rsidRDefault="005E1468" w:rsidP="005E1468"/>
    <w:p w14:paraId="1295AE53" w14:textId="1996EC4F" w:rsidR="00911488" w:rsidRDefault="002A1C2D" w:rsidP="009154E6">
      <w:r>
        <w:t>Un aérateur mural innovant qui associe une récupération de chaleur maximale à une multitude de caractéristiques d’équipement pour offrir un maximum de confort ambiant aux utilisateurs finaux : voici le nouvel AEROPLUS WRG de SIEGENIA. L’aérateur mural compact, qui permet la régulation simultanée de l’air entrant et de l’air extrait dans une solution unique, combine une multitude de performances, uniques en leur genre. Celles-ci comprennent notamment un niveau sonore faible, un débit d’air exceptionnel et une isolation phonique élevée. Grâce à cette dernière, il est idéal pour les projets de construction ayant les exigences les plus élevées en matière d’insonorisation. Les ventilateurs stables à la pression, qui assurent de manière fiable le renouvellement de l’air souhaité, même en cas de forte pression du vent sur la façade, offrent en outre des avantages considérables.</w:t>
      </w:r>
    </w:p>
    <w:p w14:paraId="5346A33C" w14:textId="77777777" w:rsidR="006017DA" w:rsidRDefault="006017DA" w:rsidP="00DA7222"/>
    <w:p w14:paraId="42B6BCC1" w14:textId="52D921EA" w:rsidR="00D16111" w:rsidRDefault="00C91D09" w:rsidP="00DA7222">
      <w:r>
        <w:t xml:space="preserve">Sa récupération de chaleur économique pendant les périodes de froid fait notamment partie des grandes forces de l’AEROPLUS WRG. L’échangeur de chaleur rotatif, que SIEGENIA est le seul fabricant d’aérateurs décentralisés à utiliser, permet ainsi d’atteindre des valeurs techniques exceptionnelles avec un design de boîtier particulièrement compact. Le principe bien connu des installations d’aération centrales a été réduit par SIEGENIA, sans aucun compromis en matière d’efficacité. La possibilité de désactiver temporairement le système de récupération de chaleur permet en outre un refroidissement passif durant l’été avec l’AEROPLUS WRG. Ce dispositif polyvalent et innovant, disponible en une variante standard et une variante smart, est tout aussi séduisant sur le plan esthétique, auquel contribuent le cache frontal amovible, la possibilité d’une implantation en applique ou partiellement encastrée ainsi qu’une vaste gamme d’accessoires. </w:t>
      </w:r>
    </w:p>
    <w:p w14:paraId="43939CB6" w14:textId="4EDEB4E9" w:rsidR="00D16111" w:rsidRDefault="0037222F" w:rsidP="00D16111">
      <w:pPr>
        <w:pStyle w:val="Titre4"/>
      </w:pPr>
      <w:r>
        <w:t>Récupération de chaleur</w:t>
      </w:r>
      <w:r w:rsidR="004C42E7">
        <w:t xml:space="preserve"> importante </w:t>
      </w:r>
      <w:r>
        <w:t>– Commande intelligente</w:t>
      </w:r>
    </w:p>
    <w:p w14:paraId="56578A29" w14:textId="388BA008" w:rsidR="00604B0C" w:rsidRDefault="0097037A" w:rsidP="00DA7222">
      <w:r>
        <w:t xml:space="preserve">Avec sa récupération de chaleur jusqu’à 93 %, l’AEROPLUS WRG est synonyme d’efficacité énergétique et de </w:t>
      </w:r>
      <w:r w:rsidR="004C42E7">
        <w:t>durabilité</w:t>
      </w:r>
      <w:r>
        <w:t xml:space="preserve">. Grâce à une large gamme de filtres, il assure en outre un climat de bien-être naturel avec une qualité de l’air élevée : outre le filtre à poussière grossière intégré de série, un filtre à poussière fine et à pollens disponible en option (classe de filtre ePM1) ainsi qu’un filtre NOx garantissent un habitat sain. </w:t>
      </w:r>
    </w:p>
    <w:p w14:paraId="182F789A" w14:textId="77777777" w:rsidR="00604B0C" w:rsidRDefault="00604B0C" w:rsidP="00DA7222"/>
    <w:p w14:paraId="44289666" w14:textId="5BF83928" w:rsidR="00D04111" w:rsidRDefault="001B4BDE" w:rsidP="00DA7222">
      <w:r>
        <w:lastRenderedPageBreak/>
        <w:t>Le boîtier moderne et les nombreuses poss</w:t>
      </w:r>
      <w:r w:rsidR="004C42E7">
        <w:t>i</w:t>
      </w:r>
      <w:r>
        <w:t xml:space="preserve">bilités d’aménagement se révèlent également attrayantes tant pour les architectes que pour les utilisateurs finaux. Des caches modernes au design métal ou feutre au canal d’ébrasement pour une intégration discrète dans la façade extérieure en passant par la possibilité de tourner l’aérateur de 90° en fonction de son implantation, ceux-ci disposent de nombreuses possibilités pour un aménagement résolument design. </w:t>
      </w:r>
    </w:p>
    <w:p w14:paraId="7326355B" w14:textId="77777777" w:rsidR="00D04111" w:rsidRDefault="00D04111" w:rsidP="00DA7222"/>
    <w:p w14:paraId="418BC2C1" w14:textId="635CE858" w:rsidR="008C3D59" w:rsidRDefault="008C3D59" w:rsidP="00006108">
      <w:r>
        <w:t xml:space="preserve">L’AEROPLUS WRG présente également des atouts en matière de confort de commande : il régule automatiquement l’aération en fonction des besoins grâce à la sonde de température et d’humidité. Une commande manuelle confortable est également possible via </w:t>
      </w:r>
      <w:proofErr w:type="spellStart"/>
      <w:r>
        <w:t>Touch</w:t>
      </w:r>
      <w:proofErr w:type="spellEnd"/>
      <w:r>
        <w:t> Control sur le dispositif. Pour le modèle AEROPLUS WRG smart, il peut être manœuvré confortablement via l’application SIEGENIA </w:t>
      </w:r>
      <w:proofErr w:type="spellStart"/>
      <w:r>
        <w:t>Comfort</w:t>
      </w:r>
      <w:proofErr w:type="spellEnd"/>
      <w:r>
        <w:t xml:space="preserve"> et offre un mode automatique piloté par un capteur de CO</w:t>
      </w:r>
      <w:r>
        <w:rPr>
          <w:vertAlign w:val="subscript"/>
        </w:rPr>
        <w:t>2</w:t>
      </w:r>
      <w:r>
        <w:t xml:space="preserve">. Les deux variantes sont adaptées au déclenchement externe et peuvent être intégrées facilement dans la gestion technique du bâtiment. </w:t>
      </w:r>
    </w:p>
    <w:p w14:paraId="064C62D2" w14:textId="2602484C" w:rsidR="008C3D59" w:rsidRDefault="00EB15A2" w:rsidP="00EB15A2">
      <w:pPr>
        <w:pStyle w:val="Titre4"/>
      </w:pPr>
      <w:r>
        <w:t xml:space="preserve">Planification facile – Montage efficace </w:t>
      </w:r>
    </w:p>
    <w:p w14:paraId="6D1B3855" w14:textId="59885A1A" w:rsidR="00901AFE" w:rsidRDefault="00DA7222" w:rsidP="00DA7222">
      <w:r>
        <w:t>L’implantation de l’AEROPLUS WRG ne pourrait pas être plus simple. Pour ce faire, un seul avant-trou est nécessaire. Cela permet un montage efficace dans tous les projets de rénovation et de construction neuve. Disponible en option, le canal d’ébrasement en EPP facile à monter, qui garantit au choix une protection contre les intempéries et une vue extérieure dégagée avec un cache en PVC ou en aluminium, offre une isolation phonique accrue et peut être facilement adapté aux conditions de construction sur site. Pour la planification spécifique de projets, les menuisiers peuvent bénéficier d’un service de conseil et d’assistance par l’équipe SIEGENIA chargée des projets.</w:t>
      </w:r>
    </w:p>
    <w:bookmarkEnd w:id="0"/>
    <w:p w14:paraId="24C4FAB8" w14:textId="77777777" w:rsidR="008E1766" w:rsidRDefault="008E1766" w:rsidP="005E1468"/>
    <w:p w14:paraId="6CC5FFBE" w14:textId="77777777" w:rsidR="004C42E7" w:rsidRDefault="004C42E7" w:rsidP="004C42E7">
      <w:pPr>
        <w:pStyle w:val="Titre4"/>
      </w:pPr>
      <w:r>
        <w:t>Légendes</w:t>
      </w:r>
    </w:p>
    <w:p w14:paraId="02F0FF28" w14:textId="77777777" w:rsidR="004C42E7" w:rsidRDefault="004C42E7" w:rsidP="004C42E7">
      <w:r>
        <w:t>Source des images : SIEGENIA</w:t>
      </w:r>
    </w:p>
    <w:p w14:paraId="727960FE" w14:textId="77777777" w:rsidR="004C42E7" w:rsidRPr="002A7F37" w:rsidRDefault="004C42E7" w:rsidP="004C42E7"/>
    <w:p w14:paraId="358AEAB6" w14:textId="77777777" w:rsidR="004C42E7" w:rsidRPr="00D129AE" w:rsidRDefault="004C42E7" w:rsidP="004C42E7">
      <w:pPr>
        <w:rPr>
          <w:bCs/>
          <w:i/>
        </w:rPr>
      </w:pPr>
      <w:r>
        <w:rPr>
          <w:bCs/>
          <w:i/>
        </w:rPr>
        <w:t>Motif I : SIE_</w:t>
      </w:r>
      <w:r>
        <w:t xml:space="preserve"> </w:t>
      </w:r>
      <w:r>
        <w:rPr>
          <w:bCs/>
          <w:i/>
        </w:rPr>
        <w:t xml:space="preserve">AERO_AEROPLUS_WRG.jpg </w:t>
      </w:r>
    </w:p>
    <w:p w14:paraId="2D5B0B08" w14:textId="77777777" w:rsidR="004C42E7" w:rsidRDefault="004C42E7" w:rsidP="004C42E7">
      <w:r>
        <w:t>L’aérateur mural innovant AEROPLUS WRG permet la régulation simultanée de l’air entrant et de l’air extrait dans une solution intégrée et combine une multitude de performances, uniques en leur genre.</w:t>
      </w:r>
    </w:p>
    <w:p w14:paraId="18C2ED41" w14:textId="77777777" w:rsidR="004C42E7" w:rsidRDefault="004C42E7" w:rsidP="004C42E7"/>
    <w:p w14:paraId="091484B3" w14:textId="77777777" w:rsidR="004C42E7" w:rsidRDefault="004C42E7" w:rsidP="004C42E7"/>
    <w:p w14:paraId="73336F56" w14:textId="77777777" w:rsidR="004C42E7" w:rsidRDefault="004C42E7" w:rsidP="004C42E7"/>
    <w:p w14:paraId="17432BCF" w14:textId="77777777" w:rsidR="004C42E7" w:rsidRPr="004C42E7" w:rsidRDefault="004C42E7" w:rsidP="004C42E7">
      <w:pPr>
        <w:rPr>
          <w:bCs/>
          <w:i/>
          <w:lang w:val="de-DE"/>
        </w:rPr>
      </w:pPr>
      <w:proofErr w:type="spellStart"/>
      <w:r w:rsidRPr="004C42E7">
        <w:rPr>
          <w:bCs/>
          <w:i/>
          <w:lang w:val="de-DE"/>
        </w:rPr>
        <w:lastRenderedPageBreak/>
        <w:t>Motif</w:t>
      </w:r>
      <w:proofErr w:type="spellEnd"/>
      <w:r w:rsidRPr="004C42E7">
        <w:rPr>
          <w:bCs/>
          <w:i/>
          <w:lang w:val="de-DE"/>
        </w:rPr>
        <w:t> II : SIE_</w:t>
      </w:r>
      <w:r w:rsidRPr="004C42E7">
        <w:rPr>
          <w:lang w:val="de-DE"/>
        </w:rPr>
        <w:t xml:space="preserve"> </w:t>
      </w:r>
      <w:r w:rsidRPr="004C42E7">
        <w:rPr>
          <w:bCs/>
          <w:i/>
          <w:lang w:val="de-DE"/>
        </w:rPr>
        <w:t xml:space="preserve">AERO_AEROPLUS_WRG_Ambiente_Arbeitszimmer.jpg </w:t>
      </w:r>
    </w:p>
    <w:p w14:paraId="06F45787" w14:textId="77777777" w:rsidR="004C42E7" w:rsidRPr="00D129AE" w:rsidRDefault="004C42E7" w:rsidP="004C42E7">
      <w:r>
        <w:t xml:space="preserve">Avec sa récupération de chaleur jusqu’à 93 %, l’AEROPLUS WRG est synonyme d’efficacité énergétique et de durabilité subventionnables. Le boîtier moderne et le confort de commande élevé sont tout aussi convaincants. </w:t>
      </w:r>
    </w:p>
    <w:p w14:paraId="66CE99C7" w14:textId="77777777" w:rsidR="004C42E7" w:rsidRDefault="004C42E7" w:rsidP="004C42E7"/>
    <w:p w14:paraId="1EEE48ED" w14:textId="77777777" w:rsidR="004C42E7" w:rsidRPr="00ED6392" w:rsidRDefault="004C42E7" w:rsidP="004C42E7"/>
    <w:p w14:paraId="36707993" w14:textId="77777777" w:rsidR="004C42E7" w:rsidRDefault="004C42E7" w:rsidP="004C42E7">
      <w:pPr>
        <w:rPr>
          <w:szCs w:val="20"/>
        </w:rPr>
      </w:pPr>
    </w:p>
    <w:p w14:paraId="13F4CF33" w14:textId="77777777" w:rsidR="004C42E7" w:rsidRPr="00E14DD8" w:rsidRDefault="004C42E7" w:rsidP="004C42E7">
      <w:pPr>
        <w:rPr>
          <w:szCs w:val="20"/>
        </w:rPr>
      </w:pPr>
    </w:p>
    <w:p w14:paraId="31BDA65A" w14:textId="77777777" w:rsidR="004C42E7" w:rsidRPr="00E14DD8" w:rsidRDefault="004C42E7" w:rsidP="004C42E7">
      <w:pPr>
        <w:rPr>
          <w:szCs w:val="20"/>
        </w:rPr>
      </w:pPr>
    </w:p>
    <w:p w14:paraId="53A3A7D5" w14:textId="77777777" w:rsidR="004C42E7" w:rsidRDefault="004C42E7" w:rsidP="004C42E7">
      <w:pPr>
        <w:rPr>
          <w:szCs w:val="20"/>
        </w:rPr>
      </w:pPr>
    </w:p>
    <w:p w14:paraId="486A67C0" w14:textId="77777777" w:rsidR="004C42E7" w:rsidRDefault="004C42E7" w:rsidP="004C42E7">
      <w:pPr>
        <w:rPr>
          <w:szCs w:val="20"/>
        </w:rPr>
      </w:pPr>
    </w:p>
    <w:p w14:paraId="351B14A1" w14:textId="77777777" w:rsidR="004C42E7" w:rsidRDefault="004C42E7" w:rsidP="004C42E7">
      <w:pPr>
        <w:rPr>
          <w:szCs w:val="20"/>
        </w:rPr>
      </w:pPr>
    </w:p>
    <w:p w14:paraId="6AF34332" w14:textId="77777777" w:rsidR="004C42E7" w:rsidRDefault="004C42E7" w:rsidP="004C42E7">
      <w:pPr>
        <w:rPr>
          <w:szCs w:val="20"/>
        </w:rPr>
      </w:pPr>
    </w:p>
    <w:p w14:paraId="1165C5C9" w14:textId="77777777" w:rsidR="004C42E7" w:rsidRDefault="004C42E7" w:rsidP="004C42E7">
      <w:pPr>
        <w:rPr>
          <w:szCs w:val="20"/>
        </w:rPr>
      </w:pPr>
    </w:p>
    <w:p w14:paraId="086163CC" w14:textId="77777777" w:rsidR="004C42E7" w:rsidRDefault="004C42E7" w:rsidP="004C42E7">
      <w:pPr>
        <w:rPr>
          <w:szCs w:val="20"/>
        </w:rPr>
      </w:pPr>
    </w:p>
    <w:p w14:paraId="1B3E504B" w14:textId="77777777" w:rsidR="004C42E7" w:rsidRDefault="004C42E7" w:rsidP="004C42E7">
      <w:pPr>
        <w:rPr>
          <w:szCs w:val="20"/>
        </w:rPr>
      </w:pPr>
    </w:p>
    <w:p w14:paraId="409B1627" w14:textId="77777777" w:rsidR="004C42E7" w:rsidRDefault="004C42E7" w:rsidP="004C42E7">
      <w:pPr>
        <w:rPr>
          <w:szCs w:val="20"/>
        </w:rPr>
      </w:pPr>
    </w:p>
    <w:p w14:paraId="18ADA5E5" w14:textId="77777777" w:rsidR="004C42E7" w:rsidRDefault="004C42E7" w:rsidP="004C42E7">
      <w:pPr>
        <w:rPr>
          <w:szCs w:val="20"/>
        </w:rPr>
      </w:pPr>
    </w:p>
    <w:p w14:paraId="58C1FFDB" w14:textId="77777777" w:rsidR="004C42E7" w:rsidRDefault="004C42E7" w:rsidP="004C42E7">
      <w:pPr>
        <w:rPr>
          <w:szCs w:val="20"/>
        </w:rPr>
      </w:pPr>
    </w:p>
    <w:p w14:paraId="25816135" w14:textId="77777777" w:rsidR="004C42E7" w:rsidRDefault="004C42E7" w:rsidP="004C42E7">
      <w:pPr>
        <w:rPr>
          <w:szCs w:val="20"/>
        </w:rPr>
      </w:pPr>
    </w:p>
    <w:p w14:paraId="6F7AF043" w14:textId="77777777" w:rsidR="004C42E7" w:rsidRDefault="004C42E7" w:rsidP="004C42E7">
      <w:pPr>
        <w:rPr>
          <w:szCs w:val="20"/>
        </w:rPr>
      </w:pPr>
    </w:p>
    <w:p w14:paraId="5A603B84" w14:textId="77777777" w:rsidR="004C42E7" w:rsidRDefault="004C42E7" w:rsidP="004C42E7">
      <w:pPr>
        <w:rPr>
          <w:szCs w:val="20"/>
        </w:rPr>
      </w:pPr>
    </w:p>
    <w:p w14:paraId="38D8167D" w14:textId="77777777" w:rsidR="004C42E7" w:rsidRDefault="004C42E7" w:rsidP="004C42E7">
      <w:pPr>
        <w:rPr>
          <w:szCs w:val="20"/>
        </w:rPr>
      </w:pPr>
    </w:p>
    <w:p w14:paraId="54E38397" w14:textId="77777777" w:rsidR="004C42E7" w:rsidRDefault="004C42E7" w:rsidP="004C42E7">
      <w:pPr>
        <w:rPr>
          <w:szCs w:val="20"/>
        </w:rPr>
      </w:pPr>
    </w:p>
    <w:p w14:paraId="373C0AF4" w14:textId="77777777" w:rsidR="004C42E7" w:rsidRDefault="004C42E7" w:rsidP="004C42E7">
      <w:pPr>
        <w:rPr>
          <w:szCs w:val="20"/>
        </w:rPr>
      </w:pPr>
    </w:p>
    <w:p w14:paraId="157CF6FA" w14:textId="77777777" w:rsidR="004C42E7" w:rsidRPr="00E14DD8" w:rsidRDefault="004C42E7" w:rsidP="004C42E7">
      <w:pPr>
        <w:rPr>
          <w:szCs w:val="20"/>
        </w:rPr>
      </w:pPr>
    </w:p>
    <w:p w14:paraId="761BA178" w14:textId="77777777" w:rsidR="004C42E7" w:rsidRPr="00E14DD8" w:rsidRDefault="004C42E7" w:rsidP="004C42E7">
      <w:pPr>
        <w:rPr>
          <w:szCs w:val="20"/>
        </w:rPr>
      </w:pPr>
    </w:p>
    <w:p w14:paraId="1D0E71D5" w14:textId="77777777" w:rsidR="004C42E7" w:rsidRPr="00E14DD8" w:rsidRDefault="004C42E7" w:rsidP="004C42E7"/>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4C42E7" w:rsidRPr="0044187A" w14:paraId="195B6E36" w14:textId="77777777" w:rsidTr="005C6037">
        <w:tc>
          <w:tcPr>
            <w:tcW w:w="3348" w:type="dxa"/>
            <w:tcBorders>
              <w:top w:val="nil"/>
              <w:left w:val="nil"/>
              <w:bottom w:val="nil"/>
              <w:right w:val="nil"/>
            </w:tcBorders>
          </w:tcPr>
          <w:p w14:paraId="4E31A7F5" w14:textId="77777777" w:rsidR="004C42E7" w:rsidRPr="0044187A" w:rsidRDefault="004C42E7" w:rsidP="005C6037">
            <w:pPr>
              <w:pStyle w:val="Formatvorlage2"/>
              <w:rPr>
                <w:u w:val="single"/>
              </w:rPr>
            </w:pPr>
            <w:r>
              <w:rPr>
                <w:u w:val="single"/>
              </w:rPr>
              <w:t>Éditeur</w:t>
            </w:r>
          </w:p>
          <w:p w14:paraId="620548F4" w14:textId="77777777" w:rsidR="004C42E7" w:rsidRDefault="004C42E7" w:rsidP="005C6037">
            <w:pPr>
              <w:pStyle w:val="Formatvorlage2"/>
            </w:pPr>
            <w:r>
              <w:t>GROUPE SIEGENIA</w:t>
            </w:r>
          </w:p>
          <w:p w14:paraId="7FCCA881" w14:textId="77777777" w:rsidR="004C42E7" w:rsidRDefault="004C42E7" w:rsidP="005C6037">
            <w:pPr>
              <w:pStyle w:val="Formatvorlage2"/>
            </w:pPr>
            <w:r>
              <w:t>Marketing et communication</w:t>
            </w:r>
          </w:p>
          <w:p w14:paraId="69696455" w14:textId="77777777" w:rsidR="004C42E7" w:rsidRPr="004C42E7" w:rsidRDefault="004C42E7" w:rsidP="005C6037">
            <w:pPr>
              <w:pStyle w:val="Formatvorlage2"/>
              <w:rPr>
                <w:lang w:val="de-DE"/>
              </w:rPr>
            </w:pPr>
            <w:r w:rsidRPr="004C42E7">
              <w:rPr>
                <w:lang w:val="de-DE"/>
              </w:rPr>
              <w:t>Industriestraße 1 - 3</w:t>
            </w:r>
          </w:p>
          <w:p w14:paraId="0B3AFA4E" w14:textId="77777777" w:rsidR="004C42E7" w:rsidRPr="004C42E7" w:rsidRDefault="004C42E7" w:rsidP="005C6037">
            <w:pPr>
              <w:pStyle w:val="Formatvorlage2"/>
              <w:rPr>
                <w:lang w:val="de-DE"/>
              </w:rPr>
            </w:pPr>
            <w:r w:rsidRPr="004C42E7">
              <w:rPr>
                <w:lang w:val="de-DE"/>
              </w:rPr>
              <w:t>D - 57234 Wilnsdorf</w:t>
            </w:r>
          </w:p>
          <w:p w14:paraId="70A14B9D" w14:textId="77777777" w:rsidR="004C42E7" w:rsidRPr="004C42E7" w:rsidRDefault="004C42E7" w:rsidP="005C6037">
            <w:pPr>
              <w:pStyle w:val="Formatvorlage2"/>
              <w:rPr>
                <w:lang w:val="de-DE"/>
              </w:rPr>
            </w:pPr>
            <w:proofErr w:type="spellStart"/>
            <w:r w:rsidRPr="004C42E7">
              <w:rPr>
                <w:lang w:val="de-DE"/>
              </w:rPr>
              <w:t>Tél</w:t>
            </w:r>
            <w:proofErr w:type="spellEnd"/>
            <w:r w:rsidRPr="004C42E7">
              <w:rPr>
                <w:lang w:val="de-DE"/>
              </w:rPr>
              <w:t>. : +49 271 3931-1176</w:t>
            </w:r>
          </w:p>
          <w:p w14:paraId="76DEB899" w14:textId="77777777" w:rsidR="004C42E7" w:rsidRPr="004C42E7" w:rsidRDefault="004C42E7" w:rsidP="005C6037">
            <w:pPr>
              <w:pStyle w:val="Formatvorlage2"/>
              <w:rPr>
                <w:lang w:val="de-DE"/>
              </w:rPr>
            </w:pPr>
            <w:proofErr w:type="spellStart"/>
            <w:r w:rsidRPr="004C42E7">
              <w:rPr>
                <w:lang w:val="de-DE"/>
              </w:rPr>
              <w:t>E-mail</w:t>
            </w:r>
            <w:proofErr w:type="spellEnd"/>
            <w:r w:rsidRPr="004C42E7">
              <w:rPr>
                <w:lang w:val="de-DE"/>
              </w:rPr>
              <w:t> : pr@siegenia.com</w:t>
            </w:r>
          </w:p>
          <w:p w14:paraId="595CBB71" w14:textId="77777777" w:rsidR="004C42E7" w:rsidRDefault="004C42E7" w:rsidP="005C6037">
            <w:pPr>
              <w:pStyle w:val="Formatvorlage2"/>
            </w:pPr>
            <w:r>
              <w:t>www.siegenia.com</w:t>
            </w:r>
          </w:p>
          <w:p w14:paraId="558FD39D" w14:textId="77777777" w:rsidR="004C42E7" w:rsidRPr="0044187A" w:rsidRDefault="004C42E7" w:rsidP="005C6037">
            <w:pPr>
              <w:pStyle w:val="Formatvorlage2"/>
              <w:rPr>
                <w:szCs w:val="20"/>
              </w:rPr>
            </w:pPr>
          </w:p>
        </w:tc>
        <w:tc>
          <w:tcPr>
            <w:tcW w:w="3060" w:type="dxa"/>
            <w:tcBorders>
              <w:top w:val="nil"/>
              <w:left w:val="nil"/>
              <w:bottom w:val="nil"/>
              <w:right w:val="nil"/>
            </w:tcBorders>
          </w:tcPr>
          <w:p w14:paraId="09B607A7" w14:textId="77777777" w:rsidR="004C42E7" w:rsidRPr="004C42E7" w:rsidRDefault="004C42E7" w:rsidP="005C6037">
            <w:pPr>
              <w:pStyle w:val="Formatvorlage2"/>
              <w:rPr>
                <w:u w:val="single"/>
                <w:lang w:val="de-DE"/>
              </w:rPr>
            </w:pPr>
            <w:proofErr w:type="spellStart"/>
            <w:r w:rsidRPr="004C42E7">
              <w:rPr>
                <w:u w:val="single"/>
                <w:lang w:val="de-DE"/>
              </w:rPr>
              <w:t>Rédaction</w:t>
            </w:r>
            <w:proofErr w:type="spellEnd"/>
            <w:r w:rsidRPr="004C42E7">
              <w:rPr>
                <w:u w:val="single"/>
                <w:lang w:val="de-DE"/>
              </w:rPr>
              <w:t>/</w:t>
            </w:r>
            <w:proofErr w:type="spellStart"/>
            <w:r w:rsidRPr="004C42E7">
              <w:rPr>
                <w:u w:val="single"/>
                <w:lang w:val="de-DE"/>
              </w:rPr>
              <w:t>Interlocuteur</w:t>
            </w:r>
            <w:proofErr w:type="spellEnd"/>
          </w:p>
          <w:p w14:paraId="27504E70" w14:textId="77777777" w:rsidR="004C42E7" w:rsidRPr="004C42E7" w:rsidRDefault="004C42E7" w:rsidP="005C6037">
            <w:pPr>
              <w:pStyle w:val="Formatvorlage2"/>
              <w:rPr>
                <w:lang w:val="de-DE"/>
              </w:rPr>
            </w:pPr>
            <w:r w:rsidRPr="004C42E7">
              <w:rPr>
                <w:lang w:val="de-DE"/>
              </w:rPr>
              <w:t>Kemper Kommunikation</w:t>
            </w:r>
          </w:p>
          <w:p w14:paraId="4EDDDE14" w14:textId="77777777" w:rsidR="004C42E7" w:rsidRPr="004C42E7" w:rsidRDefault="004C42E7" w:rsidP="005C6037">
            <w:pPr>
              <w:pStyle w:val="Formatvorlage2"/>
              <w:rPr>
                <w:lang w:val="de-DE"/>
              </w:rPr>
            </w:pPr>
            <w:r w:rsidRPr="004C42E7">
              <w:rPr>
                <w:lang w:val="de-DE"/>
              </w:rPr>
              <w:t xml:space="preserve">Kirsten Kemper </w:t>
            </w:r>
          </w:p>
          <w:p w14:paraId="309D725E" w14:textId="77777777" w:rsidR="004C42E7" w:rsidRPr="004C42E7" w:rsidRDefault="004C42E7" w:rsidP="005C6037">
            <w:pPr>
              <w:pStyle w:val="Formatvorlage2"/>
              <w:rPr>
                <w:lang w:val="de-DE"/>
              </w:rPr>
            </w:pPr>
            <w:r w:rsidRPr="004C42E7">
              <w:rPr>
                <w:lang w:val="de-DE"/>
              </w:rPr>
              <w:t>Am Milchbornbach 10</w:t>
            </w:r>
          </w:p>
          <w:p w14:paraId="23395678" w14:textId="77777777" w:rsidR="004C42E7" w:rsidRPr="004C42E7" w:rsidRDefault="004C42E7" w:rsidP="005C6037">
            <w:pPr>
              <w:pStyle w:val="Formatvorlage2"/>
              <w:rPr>
                <w:lang w:val="de-DE"/>
              </w:rPr>
            </w:pPr>
            <w:r w:rsidRPr="004C42E7">
              <w:rPr>
                <w:lang w:val="de-DE"/>
              </w:rPr>
              <w:t>D - 51429 Bergisch Gladbach</w:t>
            </w:r>
            <w:r w:rsidRPr="004C42E7">
              <w:rPr>
                <w:lang w:val="de-DE"/>
              </w:rPr>
              <w:br/>
            </w:r>
            <w:proofErr w:type="spellStart"/>
            <w:r w:rsidRPr="004C42E7">
              <w:rPr>
                <w:lang w:val="de-DE"/>
              </w:rPr>
              <w:t>Tél</w:t>
            </w:r>
            <w:proofErr w:type="spellEnd"/>
            <w:r w:rsidRPr="004C42E7">
              <w:rPr>
                <w:lang w:val="de-DE"/>
              </w:rPr>
              <w:t>. : +49 2204 9644808</w:t>
            </w:r>
          </w:p>
          <w:p w14:paraId="69B6F6A8" w14:textId="77777777" w:rsidR="004C42E7" w:rsidRPr="00C55524" w:rsidRDefault="004C42E7" w:rsidP="005C6037">
            <w:pPr>
              <w:pStyle w:val="Formatvorlage2"/>
              <w:rPr>
                <w:lang w:val="it-IT"/>
              </w:rPr>
            </w:pPr>
            <w:proofErr w:type="spellStart"/>
            <w:r w:rsidRPr="004C42E7">
              <w:rPr>
                <w:lang w:val="de-DE"/>
              </w:rPr>
              <w:t>E-mail</w:t>
            </w:r>
            <w:proofErr w:type="spellEnd"/>
            <w:r w:rsidRPr="004C42E7">
              <w:rPr>
                <w:lang w:val="de-DE"/>
              </w:rPr>
              <w:t> : info@kemper-kommunikation.de</w:t>
            </w:r>
          </w:p>
          <w:p w14:paraId="2B218CA9" w14:textId="77777777" w:rsidR="004C42E7" w:rsidRDefault="004C42E7" w:rsidP="005C6037">
            <w:pPr>
              <w:pStyle w:val="Formatvorlage2"/>
            </w:pPr>
            <w:r>
              <w:t>www.kemper-kommunikation.de</w:t>
            </w:r>
          </w:p>
          <w:p w14:paraId="411DEC03" w14:textId="77777777" w:rsidR="004C42E7" w:rsidRPr="003F183E" w:rsidRDefault="004C42E7" w:rsidP="005C6037">
            <w:pPr>
              <w:pStyle w:val="Formatvorlage2"/>
            </w:pPr>
          </w:p>
        </w:tc>
        <w:tc>
          <w:tcPr>
            <w:tcW w:w="1800" w:type="dxa"/>
            <w:tcBorders>
              <w:top w:val="nil"/>
              <w:left w:val="nil"/>
              <w:bottom w:val="nil"/>
              <w:right w:val="nil"/>
            </w:tcBorders>
          </w:tcPr>
          <w:p w14:paraId="33F406E8" w14:textId="77777777" w:rsidR="004C42E7" w:rsidRPr="0044187A" w:rsidRDefault="004C42E7" w:rsidP="005C6037">
            <w:pPr>
              <w:pStyle w:val="Formatvorlage2"/>
              <w:rPr>
                <w:u w:val="single"/>
              </w:rPr>
            </w:pPr>
            <w:r>
              <w:rPr>
                <w:u w:val="single"/>
              </w:rPr>
              <w:t>Informations sur le texte</w:t>
            </w:r>
          </w:p>
          <w:p w14:paraId="33B9C7A0" w14:textId="77777777" w:rsidR="004C42E7" w:rsidRPr="00C33A1F" w:rsidRDefault="004C42E7" w:rsidP="005C6037">
            <w:pPr>
              <w:pStyle w:val="Formatvorlage2"/>
            </w:pPr>
            <w:r>
              <w:t>Pages : 2</w:t>
            </w:r>
          </w:p>
          <w:p w14:paraId="792C1AB1" w14:textId="6C351BBB" w:rsidR="004C42E7" w:rsidRPr="00C33A1F" w:rsidRDefault="004C42E7" w:rsidP="005C6037">
            <w:pPr>
              <w:pStyle w:val="Formatvorlage2"/>
            </w:pPr>
            <w:r>
              <w:t xml:space="preserve">Mots : </w:t>
            </w:r>
            <w:r>
              <w:t>622</w:t>
            </w:r>
          </w:p>
          <w:p w14:paraId="2C08E2C7" w14:textId="77777777" w:rsidR="004C42E7" w:rsidRPr="00C33A1F" w:rsidRDefault="004C42E7" w:rsidP="005C6037">
            <w:pPr>
              <w:pStyle w:val="Formatvorlage2"/>
            </w:pPr>
            <w:r>
              <w:t>Caractères : 3 733</w:t>
            </w:r>
            <w:r>
              <w:br/>
              <w:t>(avec espaces)</w:t>
            </w:r>
          </w:p>
          <w:p w14:paraId="6BF0A41D" w14:textId="77777777" w:rsidR="004C42E7" w:rsidRDefault="004C42E7" w:rsidP="005C6037">
            <w:pPr>
              <w:pStyle w:val="Formatvorlage2"/>
            </w:pPr>
          </w:p>
          <w:p w14:paraId="09D4D2BE" w14:textId="77777777" w:rsidR="004C42E7" w:rsidRPr="00C33A1F" w:rsidRDefault="004C42E7" w:rsidP="005C6037">
            <w:pPr>
              <w:pStyle w:val="Formatvorlage2"/>
            </w:pPr>
            <w:r>
              <w:t>Créé le : 13/03/2024</w:t>
            </w:r>
          </w:p>
          <w:p w14:paraId="44A56D35" w14:textId="77777777" w:rsidR="004C42E7" w:rsidRPr="0044187A" w:rsidRDefault="004C42E7" w:rsidP="005C6037">
            <w:pPr>
              <w:pStyle w:val="Formatvorlage2"/>
              <w:rPr>
                <w:szCs w:val="20"/>
              </w:rPr>
            </w:pPr>
          </w:p>
        </w:tc>
      </w:tr>
      <w:tr w:rsidR="004C42E7" w:rsidRPr="0044187A" w14:paraId="0485B2F6" w14:textId="77777777" w:rsidTr="005C6037">
        <w:tc>
          <w:tcPr>
            <w:tcW w:w="8208" w:type="dxa"/>
            <w:gridSpan w:val="3"/>
            <w:tcBorders>
              <w:top w:val="nil"/>
              <w:left w:val="nil"/>
              <w:bottom w:val="nil"/>
              <w:right w:val="nil"/>
            </w:tcBorders>
          </w:tcPr>
          <w:p w14:paraId="639FCCEE" w14:textId="77777777" w:rsidR="004C42E7" w:rsidRPr="003F183E" w:rsidRDefault="004C42E7" w:rsidP="005C6037">
            <w:pPr>
              <w:pStyle w:val="Formatvorlage2"/>
            </w:pPr>
            <w:r>
              <w:t>Pour toute publication de photos ou de textes, merci de bien vouloir nous adresser un exemplaire.</w:t>
            </w:r>
          </w:p>
        </w:tc>
      </w:tr>
    </w:tbl>
    <w:p w14:paraId="3B7888E8" w14:textId="77777777" w:rsidR="00AD7B27" w:rsidRPr="0038499F" w:rsidRDefault="00AD7B27" w:rsidP="008D7633">
      <w:pPr>
        <w:rPr>
          <w:szCs w:val="20"/>
        </w:rPr>
      </w:pPr>
    </w:p>
    <w:sectPr w:rsidR="00AD7B27" w:rsidRPr="0038499F" w:rsidSect="00BB212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45A39" w14:textId="77777777" w:rsidR="00110E09" w:rsidRDefault="00110E09">
      <w:r>
        <w:separator/>
      </w:r>
    </w:p>
  </w:endnote>
  <w:endnote w:type="continuationSeparator" w:id="0">
    <w:p w14:paraId="4C18A872" w14:textId="77777777" w:rsidR="00110E09" w:rsidRDefault="00110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Wingdings-Regular">
    <w:altName w:val="Wingding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CB4C3" w14:textId="77777777" w:rsidR="002819C3" w:rsidRDefault="002819C3" w:rsidP="002819C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A1D05" w14:textId="77777777" w:rsidR="00110E09" w:rsidRDefault="00110E09">
      <w:r>
        <w:separator/>
      </w:r>
    </w:p>
  </w:footnote>
  <w:footnote w:type="continuationSeparator" w:id="0">
    <w:p w14:paraId="7AAE20A9" w14:textId="77777777" w:rsidR="00110E09" w:rsidRDefault="00110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2A8F5" w14:textId="77777777" w:rsidR="00F71E39" w:rsidRDefault="00D313A4">
    <w:pPr>
      <w:pStyle w:val="En-tte"/>
    </w:pPr>
    <w:r>
      <w:rPr>
        <w:noProof/>
      </w:rPr>
      <w:drawing>
        <wp:anchor distT="0" distB="0" distL="114300" distR="114300" simplePos="0" relativeHeight="251657728" behindDoc="1" locked="0" layoutInCell="1" allowOverlap="1" wp14:anchorId="21B5C0D1" wp14:editId="54B2CA1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D095D"/>
    <w:multiLevelType w:val="hybridMultilevel"/>
    <w:tmpl w:val="BFF00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F60319"/>
    <w:multiLevelType w:val="hybridMultilevel"/>
    <w:tmpl w:val="F834660C"/>
    <w:lvl w:ilvl="0" w:tplc="30FA4A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5"/>
  </w:num>
  <w:num w:numId="4" w16cid:durableId="230700180">
    <w:abstractNumId w:val="4"/>
  </w:num>
  <w:num w:numId="5" w16cid:durableId="269509625">
    <w:abstractNumId w:val="1"/>
  </w:num>
  <w:num w:numId="6" w16cid:durableId="20086266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C9"/>
    <w:rsid w:val="000024D9"/>
    <w:rsid w:val="00003256"/>
    <w:rsid w:val="00006108"/>
    <w:rsid w:val="0001449A"/>
    <w:rsid w:val="0001520C"/>
    <w:rsid w:val="0002218A"/>
    <w:rsid w:val="00026907"/>
    <w:rsid w:val="00040EBF"/>
    <w:rsid w:val="00061BF6"/>
    <w:rsid w:val="00064165"/>
    <w:rsid w:val="000664B6"/>
    <w:rsid w:val="000675C7"/>
    <w:rsid w:val="00072071"/>
    <w:rsid w:val="000732C0"/>
    <w:rsid w:val="00090045"/>
    <w:rsid w:val="00095303"/>
    <w:rsid w:val="000A1DF0"/>
    <w:rsid w:val="000A2F6E"/>
    <w:rsid w:val="000A5CA3"/>
    <w:rsid w:val="000D0C02"/>
    <w:rsid w:val="000D1543"/>
    <w:rsid w:val="000D2A27"/>
    <w:rsid w:val="000D4874"/>
    <w:rsid w:val="000E424C"/>
    <w:rsid w:val="000E4538"/>
    <w:rsid w:val="000E4840"/>
    <w:rsid w:val="000F2936"/>
    <w:rsid w:val="000F565C"/>
    <w:rsid w:val="000F67C4"/>
    <w:rsid w:val="001025BB"/>
    <w:rsid w:val="0010792E"/>
    <w:rsid w:val="00110E09"/>
    <w:rsid w:val="001128F1"/>
    <w:rsid w:val="00122F20"/>
    <w:rsid w:val="00122FEC"/>
    <w:rsid w:val="00137BD1"/>
    <w:rsid w:val="001422E9"/>
    <w:rsid w:val="00145B48"/>
    <w:rsid w:val="001529E6"/>
    <w:rsid w:val="00156B0C"/>
    <w:rsid w:val="00166476"/>
    <w:rsid w:val="00166FB7"/>
    <w:rsid w:val="00171C51"/>
    <w:rsid w:val="001A2FC9"/>
    <w:rsid w:val="001B4BDE"/>
    <w:rsid w:val="001B7003"/>
    <w:rsid w:val="001C39FF"/>
    <w:rsid w:val="001D26E4"/>
    <w:rsid w:val="001E0780"/>
    <w:rsid w:val="001E1DA6"/>
    <w:rsid w:val="001E3D48"/>
    <w:rsid w:val="001F259C"/>
    <w:rsid w:val="001F3432"/>
    <w:rsid w:val="002046D3"/>
    <w:rsid w:val="00216B97"/>
    <w:rsid w:val="00253494"/>
    <w:rsid w:val="00254A9B"/>
    <w:rsid w:val="00255FE8"/>
    <w:rsid w:val="00272508"/>
    <w:rsid w:val="002769DE"/>
    <w:rsid w:val="002819C3"/>
    <w:rsid w:val="002A1C2D"/>
    <w:rsid w:val="002A202C"/>
    <w:rsid w:val="002A7F37"/>
    <w:rsid w:val="002B55C4"/>
    <w:rsid w:val="002C00E2"/>
    <w:rsid w:val="002C36FE"/>
    <w:rsid w:val="002C5A66"/>
    <w:rsid w:val="002C6D41"/>
    <w:rsid w:val="002C7042"/>
    <w:rsid w:val="002E48B5"/>
    <w:rsid w:val="002E59D6"/>
    <w:rsid w:val="002F18BB"/>
    <w:rsid w:val="002F2B2A"/>
    <w:rsid w:val="002F466F"/>
    <w:rsid w:val="0031150D"/>
    <w:rsid w:val="003136F5"/>
    <w:rsid w:val="00324F84"/>
    <w:rsid w:val="00326F7E"/>
    <w:rsid w:val="00350504"/>
    <w:rsid w:val="00350ACA"/>
    <w:rsid w:val="003514C3"/>
    <w:rsid w:val="00357C43"/>
    <w:rsid w:val="00364DEF"/>
    <w:rsid w:val="0037222F"/>
    <w:rsid w:val="00375A48"/>
    <w:rsid w:val="0038244F"/>
    <w:rsid w:val="0038276B"/>
    <w:rsid w:val="0038499F"/>
    <w:rsid w:val="003914C5"/>
    <w:rsid w:val="00392D5F"/>
    <w:rsid w:val="003A1BA5"/>
    <w:rsid w:val="003B0EF5"/>
    <w:rsid w:val="003C48B1"/>
    <w:rsid w:val="003D61A2"/>
    <w:rsid w:val="003E0D26"/>
    <w:rsid w:val="003E378F"/>
    <w:rsid w:val="003E66DC"/>
    <w:rsid w:val="004176D4"/>
    <w:rsid w:val="00420F79"/>
    <w:rsid w:val="004333E8"/>
    <w:rsid w:val="0044187A"/>
    <w:rsid w:val="00446899"/>
    <w:rsid w:val="00447689"/>
    <w:rsid w:val="00456C18"/>
    <w:rsid w:val="00457BBA"/>
    <w:rsid w:val="0046235C"/>
    <w:rsid w:val="004629AD"/>
    <w:rsid w:val="004806AF"/>
    <w:rsid w:val="00486878"/>
    <w:rsid w:val="00486FA9"/>
    <w:rsid w:val="004B62AB"/>
    <w:rsid w:val="004C42E7"/>
    <w:rsid w:val="004C4FDA"/>
    <w:rsid w:val="004C503A"/>
    <w:rsid w:val="004E057A"/>
    <w:rsid w:val="004E2322"/>
    <w:rsid w:val="004E2BD7"/>
    <w:rsid w:val="004E3AF9"/>
    <w:rsid w:val="00510191"/>
    <w:rsid w:val="005254BE"/>
    <w:rsid w:val="005304F1"/>
    <w:rsid w:val="00552DC0"/>
    <w:rsid w:val="0055550C"/>
    <w:rsid w:val="00563E60"/>
    <w:rsid w:val="00573E88"/>
    <w:rsid w:val="00592833"/>
    <w:rsid w:val="005A214B"/>
    <w:rsid w:val="005A3974"/>
    <w:rsid w:val="005A5DC6"/>
    <w:rsid w:val="005A6A38"/>
    <w:rsid w:val="005A7C57"/>
    <w:rsid w:val="005B78DE"/>
    <w:rsid w:val="005C3674"/>
    <w:rsid w:val="005E06F2"/>
    <w:rsid w:val="005E1468"/>
    <w:rsid w:val="005E3E61"/>
    <w:rsid w:val="005E6E45"/>
    <w:rsid w:val="005F2A75"/>
    <w:rsid w:val="005F3D5F"/>
    <w:rsid w:val="005F7B2E"/>
    <w:rsid w:val="00600D67"/>
    <w:rsid w:val="006016B0"/>
    <w:rsid w:val="006017DA"/>
    <w:rsid w:val="00604B0C"/>
    <w:rsid w:val="0060615A"/>
    <w:rsid w:val="0061051B"/>
    <w:rsid w:val="0061253D"/>
    <w:rsid w:val="00613BD7"/>
    <w:rsid w:val="00614A6B"/>
    <w:rsid w:val="006161A2"/>
    <w:rsid w:val="00617358"/>
    <w:rsid w:val="00617D76"/>
    <w:rsid w:val="006279BD"/>
    <w:rsid w:val="00630405"/>
    <w:rsid w:val="00634A59"/>
    <w:rsid w:val="00637115"/>
    <w:rsid w:val="006446D6"/>
    <w:rsid w:val="00656A7F"/>
    <w:rsid w:val="00656FEE"/>
    <w:rsid w:val="00667448"/>
    <w:rsid w:val="006840C0"/>
    <w:rsid w:val="006866DF"/>
    <w:rsid w:val="00692205"/>
    <w:rsid w:val="006944D9"/>
    <w:rsid w:val="006A1FCF"/>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13CF"/>
    <w:rsid w:val="00737DE1"/>
    <w:rsid w:val="00751517"/>
    <w:rsid w:val="00753388"/>
    <w:rsid w:val="00757DDE"/>
    <w:rsid w:val="0076486B"/>
    <w:rsid w:val="00764AAC"/>
    <w:rsid w:val="007724CF"/>
    <w:rsid w:val="007810E8"/>
    <w:rsid w:val="007871C1"/>
    <w:rsid w:val="0079193B"/>
    <w:rsid w:val="00794A4F"/>
    <w:rsid w:val="007A2FAE"/>
    <w:rsid w:val="007A5EB4"/>
    <w:rsid w:val="007A6E1C"/>
    <w:rsid w:val="007C50D1"/>
    <w:rsid w:val="007C5C24"/>
    <w:rsid w:val="007E2B7F"/>
    <w:rsid w:val="007F3F54"/>
    <w:rsid w:val="007F43E0"/>
    <w:rsid w:val="00801D78"/>
    <w:rsid w:val="008078CF"/>
    <w:rsid w:val="008171AF"/>
    <w:rsid w:val="00831F92"/>
    <w:rsid w:val="0083465B"/>
    <w:rsid w:val="00835351"/>
    <w:rsid w:val="008366E0"/>
    <w:rsid w:val="008429DC"/>
    <w:rsid w:val="00842D65"/>
    <w:rsid w:val="0085079E"/>
    <w:rsid w:val="00852D9D"/>
    <w:rsid w:val="00853823"/>
    <w:rsid w:val="00857800"/>
    <w:rsid w:val="0086386E"/>
    <w:rsid w:val="00871847"/>
    <w:rsid w:val="0088698F"/>
    <w:rsid w:val="00894ADF"/>
    <w:rsid w:val="008A6F1F"/>
    <w:rsid w:val="008C3491"/>
    <w:rsid w:val="008C3D59"/>
    <w:rsid w:val="008C5079"/>
    <w:rsid w:val="008D2B30"/>
    <w:rsid w:val="008D3232"/>
    <w:rsid w:val="008D7633"/>
    <w:rsid w:val="008E1766"/>
    <w:rsid w:val="008F2700"/>
    <w:rsid w:val="00901AFE"/>
    <w:rsid w:val="00910883"/>
    <w:rsid w:val="00911488"/>
    <w:rsid w:val="009137BB"/>
    <w:rsid w:val="009154E6"/>
    <w:rsid w:val="00921038"/>
    <w:rsid w:val="0092580A"/>
    <w:rsid w:val="0093490C"/>
    <w:rsid w:val="0093664F"/>
    <w:rsid w:val="00943EB0"/>
    <w:rsid w:val="00945CA5"/>
    <w:rsid w:val="009553BC"/>
    <w:rsid w:val="009557EA"/>
    <w:rsid w:val="00963959"/>
    <w:rsid w:val="00963D60"/>
    <w:rsid w:val="0096600A"/>
    <w:rsid w:val="0097037A"/>
    <w:rsid w:val="009B067B"/>
    <w:rsid w:val="009B4822"/>
    <w:rsid w:val="009B5300"/>
    <w:rsid w:val="009B5DE9"/>
    <w:rsid w:val="009C3440"/>
    <w:rsid w:val="009D0CC8"/>
    <w:rsid w:val="009D6C04"/>
    <w:rsid w:val="009E28F9"/>
    <w:rsid w:val="009E7597"/>
    <w:rsid w:val="009F03EE"/>
    <w:rsid w:val="00A12A8B"/>
    <w:rsid w:val="00A14556"/>
    <w:rsid w:val="00A17D84"/>
    <w:rsid w:val="00A22DF2"/>
    <w:rsid w:val="00A23065"/>
    <w:rsid w:val="00A2339E"/>
    <w:rsid w:val="00A24651"/>
    <w:rsid w:val="00A25EB9"/>
    <w:rsid w:val="00A32395"/>
    <w:rsid w:val="00A40AB4"/>
    <w:rsid w:val="00A450E7"/>
    <w:rsid w:val="00A57C8A"/>
    <w:rsid w:val="00A64B65"/>
    <w:rsid w:val="00A6502B"/>
    <w:rsid w:val="00A661F8"/>
    <w:rsid w:val="00A6672B"/>
    <w:rsid w:val="00A82224"/>
    <w:rsid w:val="00A87496"/>
    <w:rsid w:val="00A927D0"/>
    <w:rsid w:val="00A9705C"/>
    <w:rsid w:val="00A97B0A"/>
    <w:rsid w:val="00AA224C"/>
    <w:rsid w:val="00AA6262"/>
    <w:rsid w:val="00AB1EC7"/>
    <w:rsid w:val="00AD2BCA"/>
    <w:rsid w:val="00AD4128"/>
    <w:rsid w:val="00AD76DE"/>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12B"/>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1D09"/>
    <w:rsid w:val="00C92A2E"/>
    <w:rsid w:val="00CA66F5"/>
    <w:rsid w:val="00CA6BD1"/>
    <w:rsid w:val="00CB28C7"/>
    <w:rsid w:val="00CC57D2"/>
    <w:rsid w:val="00CE16F1"/>
    <w:rsid w:val="00CE5038"/>
    <w:rsid w:val="00CE5448"/>
    <w:rsid w:val="00CE5488"/>
    <w:rsid w:val="00CE63E0"/>
    <w:rsid w:val="00CF6534"/>
    <w:rsid w:val="00CF72EF"/>
    <w:rsid w:val="00CF7462"/>
    <w:rsid w:val="00D030E8"/>
    <w:rsid w:val="00D04111"/>
    <w:rsid w:val="00D04FE4"/>
    <w:rsid w:val="00D16111"/>
    <w:rsid w:val="00D313A4"/>
    <w:rsid w:val="00D32108"/>
    <w:rsid w:val="00D45693"/>
    <w:rsid w:val="00D47D4E"/>
    <w:rsid w:val="00D55DC3"/>
    <w:rsid w:val="00D57457"/>
    <w:rsid w:val="00D64F60"/>
    <w:rsid w:val="00D94D0B"/>
    <w:rsid w:val="00DA2153"/>
    <w:rsid w:val="00DA2662"/>
    <w:rsid w:val="00DA7222"/>
    <w:rsid w:val="00DB44DA"/>
    <w:rsid w:val="00DB4ACB"/>
    <w:rsid w:val="00DC032C"/>
    <w:rsid w:val="00DC1F2A"/>
    <w:rsid w:val="00DC719E"/>
    <w:rsid w:val="00DE3025"/>
    <w:rsid w:val="00DF1C10"/>
    <w:rsid w:val="00DF1EE2"/>
    <w:rsid w:val="00E03F6F"/>
    <w:rsid w:val="00E04C83"/>
    <w:rsid w:val="00E14DD8"/>
    <w:rsid w:val="00E155F0"/>
    <w:rsid w:val="00E163A8"/>
    <w:rsid w:val="00E16426"/>
    <w:rsid w:val="00E17E89"/>
    <w:rsid w:val="00E20D4D"/>
    <w:rsid w:val="00E2358B"/>
    <w:rsid w:val="00E34020"/>
    <w:rsid w:val="00E3479A"/>
    <w:rsid w:val="00E406AD"/>
    <w:rsid w:val="00E5054C"/>
    <w:rsid w:val="00E6313B"/>
    <w:rsid w:val="00E63D5B"/>
    <w:rsid w:val="00E66783"/>
    <w:rsid w:val="00E76C0B"/>
    <w:rsid w:val="00E76D9B"/>
    <w:rsid w:val="00E77789"/>
    <w:rsid w:val="00E80515"/>
    <w:rsid w:val="00E954AC"/>
    <w:rsid w:val="00E979FA"/>
    <w:rsid w:val="00EA2954"/>
    <w:rsid w:val="00EB15A2"/>
    <w:rsid w:val="00EB511E"/>
    <w:rsid w:val="00EB632F"/>
    <w:rsid w:val="00EC1396"/>
    <w:rsid w:val="00EE123F"/>
    <w:rsid w:val="00EE172D"/>
    <w:rsid w:val="00EF15B4"/>
    <w:rsid w:val="00EF2F06"/>
    <w:rsid w:val="00F0149D"/>
    <w:rsid w:val="00F05D3F"/>
    <w:rsid w:val="00F10E71"/>
    <w:rsid w:val="00F142BE"/>
    <w:rsid w:val="00F222EB"/>
    <w:rsid w:val="00F25601"/>
    <w:rsid w:val="00F344B8"/>
    <w:rsid w:val="00F40A1C"/>
    <w:rsid w:val="00F41966"/>
    <w:rsid w:val="00F445E5"/>
    <w:rsid w:val="00F45D74"/>
    <w:rsid w:val="00F516C4"/>
    <w:rsid w:val="00F6067C"/>
    <w:rsid w:val="00F61445"/>
    <w:rsid w:val="00F71E39"/>
    <w:rsid w:val="00F73478"/>
    <w:rsid w:val="00F82E34"/>
    <w:rsid w:val="00F82E90"/>
    <w:rsid w:val="00F84C8D"/>
    <w:rsid w:val="00FA07A1"/>
    <w:rsid w:val="00FA3E25"/>
    <w:rsid w:val="00FB5A18"/>
    <w:rsid w:val="00FD07B9"/>
    <w:rsid w:val="00FD182E"/>
    <w:rsid w:val="00FD1B2D"/>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BA4DB"/>
  <w15:docId w15:val="{6A2FC0D4-BA58-416F-B716-534BB2FC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7633"/>
    <w:pPr>
      <w:spacing w:line="360" w:lineRule="auto"/>
    </w:pPr>
    <w:rPr>
      <w:rFonts w:ascii="Arial" w:hAnsi="Arial"/>
      <w:szCs w:val="21"/>
    </w:rPr>
  </w:style>
  <w:style w:type="paragraph" w:styleId="Titre1">
    <w:name w:val="heading 1"/>
    <w:basedOn w:val="Normal"/>
    <w:next w:val="Normal"/>
    <w:link w:val="Titre1Car"/>
    <w:qFormat/>
    <w:rsid w:val="00B239B4"/>
    <w:pPr>
      <w:keepNext/>
      <w:outlineLvl w:val="0"/>
    </w:pPr>
    <w:rPr>
      <w:rFonts w:cs="Arial"/>
      <w:b/>
      <w:bCs/>
      <w:i/>
      <w:kern w:val="32"/>
      <w:sz w:val="24"/>
      <w:szCs w:val="32"/>
    </w:rPr>
  </w:style>
  <w:style w:type="paragraph" w:styleId="Titre2">
    <w:name w:val="heading 2"/>
    <w:basedOn w:val="Normal"/>
    <w:next w:val="Normal"/>
    <w:qFormat/>
    <w:rsid w:val="008A6F1F"/>
    <w:pPr>
      <w:keepNext/>
      <w:outlineLvl w:val="1"/>
    </w:pPr>
    <w:rPr>
      <w:rFonts w:cs="Arial"/>
      <w:b/>
      <w:bCs/>
      <w:iCs/>
      <w:sz w:val="36"/>
      <w:szCs w:val="28"/>
    </w:rPr>
  </w:style>
  <w:style w:type="paragraph" w:styleId="Titre3">
    <w:name w:val="heading 3"/>
    <w:aliases w:val="Subhead"/>
    <w:basedOn w:val="Normal"/>
    <w:next w:val="Normal"/>
    <w:link w:val="Titre3Car"/>
    <w:qFormat/>
    <w:rsid w:val="0031150D"/>
    <w:pPr>
      <w:keepNext/>
      <w:outlineLvl w:val="2"/>
    </w:pPr>
    <w:rPr>
      <w:rFonts w:cs="Arial"/>
      <w:bCs/>
      <w:i/>
      <w:szCs w:val="22"/>
    </w:rPr>
  </w:style>
  <w:style w:type="paragraph" w:styleId="Titre4">
    <w:name w:val="heading 4"/>
    <w:basedOn w:val="Normal"/>
    <w:next w:val="Normal"/>
    <w:qFormat/>
    <w:rsid w:val="00EC1396"/>
    <w:pPr>
      <w:keepNext/>
      <w:spacing w:before="240" w:after="60"/>
      <w:outlineLvl w:val="3"/>
    </w:pPr>
    <w:rPr>
      <w:b/>
      <w:bCs/>
      <w:sz w:val="24"/>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AD7B27"/>
    <w:rPr>
      <w:rFonts w:ascii="Arial" w:hAnsi="Arial"/>
      <w:color w:val="auto"/>
      <w:sz w:val="20"/>
      <w:u w:val="single"/>
    </w:rPr>
  </w:style>
  <w:style w:type="paragraph" w:styleId="Corpsdetexte">
    <w:name w:val="Body Text"/>
    <w:basedOn w:val="Normal"/>
    <w:rsid w:val="00AD7B27"/>
    <w:pPr>
      <w:spacing w:line="240" w:lineRule="auto"/>
    </w:pPr>
    <w:rPr>
      <w:szCs w:val="20"/>
    </w:rPr>
  </w:style>
  <w:style w:type="character" w:styleId="Numrodeligne">
    <w:name w:val="line number"/>
    <w:rsid w:val="0031150D"/>
    <w:rPr>
      <w:rFonts w:ascii="Arial" w:hAnsi="Arial"/>
      <w:i/>
      <w:dstrike w:val="0"/>
      <w:sz w:val="20"/>
      <w:szCs w:val="20"/>
      <w:vertAlign w:val="baseline"/>
    </w:rPr>
  </w:style>
  <w:style w:type="paragraph" w:styleId="Explorateurdedocuments">
    <w:name w:val="Document Map"/>
    <w:basedOn w:val="Normal"/>
    <w:semiHidden/>
    <w:rsid w:val="00FA3E25"/>
    <w:pPr>
      <w:shd w:val="clear" w:color="auto" w:fill="000080"/>
    </w:pPr>
    <w:rPr>
      <w:rFonts w:ascii="Tahoma" w:hAnsi="Tahoma" w:cs="Tahoma"/>
      <w:szCs w:val="20"/>
    </w:rPr>
  </w:style>
  <w:style w:type="paragraph" w:styleId="En-tte">
    <w:name w:val="header"/>
    <w:basedOn w:val="Normal"/>
    <w:rsid w:val="00FA3E25"/>
    <w:pPr>
      <w:tabs>
        <w:tab w:val="center" w:pos="4536"/>
        <w:tab w:val="right" w:pos="9072"/>
      </w:tabs>
    </w:pPr>
  </w:style>
  <w:style w:type="paragraph" w:styleId="Pieddepage">
    <w:name w:val="footer"/>
    <w:basedOn w:val="Normal"/>
    <w:rsid w:val="00FA3E25"/>
    <w:pPr>
      <w:tabs>
        <w:tab w:val="center" w:pos="4536"/>
        <w:tab w:val="right" w:pos="9072"/>
      </w:tabs>
    </w:pPr>
  </w:style>
  <w:style w:type="paragraph" w:customStyle="1" w:styleId="Formatvorlage2">
    <w:name w:val="Formatvorlage2"/>
    <w:basedOn w:val="Normal"/>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leauNorma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A3974"/>
    <w:rPr>
      <w:rFonts w:ascii="Tahoma" w:hAnsi="Tahoma" w:cs="Tahoma"/>
      <w:sz w:val="16"/>
      <w:szCs w:val="16"/>
    </w:rPr>
  </w:style>
  <w:style w:type="character" w:customStyle="1" w:styleId="Titre1Car">
    <w:name w:val="Titre 1 Car"/>
    <w:basedOn w:val="Policepardfaut"/>
    <w:link w:val="Titre1"/>
    <w:rsid w:val="005E1468"/>
    <w:rPr>
      <w:rFonts w:ascii="Arial" w:hAnsi="Arial" w:cs="Arial"/>
      <w:b/>
      <w:bCs/>
      <w:i/>
      <w:kern w:val="32"/>
      <w:sz w:val="24"/>
      <w:szCs w:val="32"/>
    </w:rPr>
  </w:style>
  <w:style w:type="character" w:customStyle="1" w:styleId="Titre3Car">
    <w:name w:val="Titre 3 Car"/>
    <w:aliases w:val="Subhead Car"/>
    <w:basedOn w:val="Policepardfaut"/>
    <w:link w:val="Titre3"/>
    <w:rsid w:val="005E1468"/>
    <w:rPr>
      <w:rFonts w:ascii="Arial" w:hAnsi="Arial" w:cs="Arial"/>
      <w:bCs/>
      <w:i/>
      <w:szCs w:val="22"/>
    </w:rPr>
  </w:style>
  <w:style w:type="character" w:styleId="Marquedecommentaire">
    <w:name w:val="annotation reference"/>
    <w:basedOn w:val="Policepardfaut"/>
    <w:semiHidden/>
    <w:unhideWhenUsed/>
    <w:rsid w:val="005E1468"/>
    <w:rPr>
      <w:sz w:val="16"/>
      <w:szCs w:val="16"/>
    </w:rPr>
  </w:style>
  <w:style w:type="paragraph" w:styleId="Commentaire">
    <w:name w:val="annotation text"/>
    <w:basedOn w:val="Normal"/>
    <w:link w:val="CommentaireCar"/>
    <w:unhideWhenUsed/>
    <w:rsid w:val="005E1468"/>
    <w:pPr>
      <w:spacing w:line="240" w:lineRule="auto"/>
    </w:pPr>
    <w:rPr>
      <w:szCs w:val="20"/>
    </w:rPr>
  </w:style>
  <w:style w:type="character" w:customStyle="1" w:styleId="CommentaireCar">
    <w:name w:val="Commentaire Car"/>
    <w:basedOn w:val="Policepardfaut"/>
    <w:link w:val="Commentaire"/>
    <w:rsid w:val="005E1468"/>
    <w:rPr>
      <w:rFonts w:ascii="Arial" w:hAnsi="Arial"/>
    </w:rPr>
  </w:style>
  <w:style w:type="paragraph" w:styleId="Objetducommentaire">
    <w:name w:val="annotation subject"/>
    <w:basedOn w:val="Commentaire"/>
    <w:next w:val="Commentaire"/>
    <w:link w:val="ObjetducommentaireCar"/>
    <w:semiHidden/>
    <w:unhideWhenUsed/>
    <w:rsid w:val="005E1468"/>
    <w:rPr>
      <w:b/>
      <w:bCs/>
    </w:rPr>
  </w:style>
  <w:style w:type="character" w:customStyle="1" w:styleId="ObjetducommentaireCar">
    <w:name w:val="Objet du commentaire Car"/>
    <w:basedOn w:val="CommentaireCar"/>
    <w:link w:val="Objetducommentaire"/>
    <w:semiHidden/>
    <w:rsid w:val="005E1468"/>
    <w:rPr>
      <w:rFonts w:ascii="Arial" w:hAnsi="Arial"/>
      <w:b/>
      <w:bCs/>
    </w:rPr>
  </w:style>
  <w:style w:type="paragraph" w:styleId="Paragraphedeliste">
    <w:name w:val="List Paragraph"/>
    <w:basedOn w:val="Normal"/>
    <w:uiPriority w:val="34"/>
    <w:qFormat/>
    <w:rsid w:val="005A7C57"/>
    <w:pPr>
      <w:ind w:left="720"/>
      <w:contextualSpacing/>
    </w:pPr>
  </w:style>
  <w:style w:type="character" w:customStyle="1" w:styleId="fontstyle01">
    <w:name w:val="fontstyle01"/>
    <w:basedOn w:val="Policepardfaut"/>
    <w:rsid w:val="001A2FC9"/>
    <w:rPr>
      <w:rFonts w:ascii="ArialMT" w:hAnsi="ArialMT"/>
      <w:b w:val="0"/>
      <w:bCs w:val="0"/>
      <w:i w:val="0"/>
      <w:iCs w:val="0"/>
      <w:color w:val="000000"/>
      <w:sz w:val="32"/>
      <w:szCs w:val="32"/>
    </w:rPr>
  </w:style>
  <w:style w:type="character" w:customStyle="1" w:styleId="fontstyle21">
    <w:name w:val="fontstyle21"/>
    <w:basedOn w:val="Policepardfaut"/>
    <w:rsid w:val="001A2FC9"/>
    <w:rPr>
      <w:rFonts w:ascii="Wingdings-Regular" w:hAnsi="Wingdings-Regular"/>
      <w:b w:val="0"/>
      <w:bCs w:val="0"/>
      <w:i w:val="0"/>
      <w:iCs w:val="0"/>
      <w:color w:val="000000"/>
      <w:sz w:val="32"/>
      <w:szCs w:val="32"/>
    </w:rPr>
  </w:style>
  <w:style w:type="paragraph" w:styleId="Rvision">
    <w:name w:val="Revision"/>
    <w:hidden/>
    <w:uiPriority w:val="99"/>
    <w:semiHidden/>
    <w:rsid w:val="00E63D5B"/>
    <w:rPr>
      <w:rFonts w:ascii="Arial" w:hAnsi="Arial"/>
      <w:szCs w:val="21"/>
    </w:rPr>
  </w:style>
  <w:style w:type="character" w:customStyle="1" w:styleId="cf01">
    <w:name w:val="cf01"/>
    <w:basedOn w:val="Policepardfaut"/>
    <w:rsid w:val="00901AFE"/>
    <w:rPr>
      <w:rFonts w:ascii="Segoe UI" w:hAnsi="Segoe UI" w:cs="Segoe UI"/>
      <w:sz w:val="18"/>
      <w:szCs w:val="18"/>
    </w:rPr>
  </w:style>
  <w:style w:type="paragraph" w:customStyle="1" w:styleId="pf0">
    <w:name w:val="pf0"/>
    <w:basedOn w:val="Normal"/>
    <w:rsid w:val="007313C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576275">
      <w:bodyDiv w:val="1"/>
      <w:marLeft w:val="0"/>
      <w:marRight w:val="0"/>
      <w:marTop w:val="0"/>
      <w:marBottom w:val="0"/>
      <w:divBdr>
        <w:top w:val="none" w:sz="0" w:space="0" w:color="auto"/>
        <w:left w:val="none" w:sz="0" w:space="0" w:color="auto"/>
        <w:bottom w:val="none" w:sz="0" w:space="0" w:color="auto"/>
        <w:right w:val="none" w:sz="0" w:space="0" w:color="auto"/>
      </w:divBdr>
    </w:div>
    <w:div w:id="40858067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78780208">
      <w:bodyDiv w:val="1"/>
      <w:marLeft w:val="0"/>
      <w:marRight w:val="0"/>
      <w:marTop w:val="0"/>
      <w:marBottom w:val="0"/>
      <w:divBdr>
        <w:top w:val="none" w:sz="0" w:space="0" w:color="auto"/>
        <w:left w:val="none" w:sz="0" w:space="0" w:color="auto"/>
        <w:bottom w:val="none" w:sz="0" w:space="0" w:color="auto"/>
        <w:right w:val="none" w:sz="0" w:space="0" w:color="auto"/>
      </w:divBdr>
    </w:div>
    <w:div w:id="914704207">
      <w:bodyDiv w:val="1"/>
      <w:marLeft w:val="0"/>
      <w:marRight w:val="0"/>
      <w:marTop w:val="0"/>
      <w:marBottom w:val="0"/>
      <w:divBdr>
        <w:top w:val="none" w:sz="0" w:space="0" w:color="auto"/>
        <w:left w:val="none" w:sz="0" w:space="0" w:color="auto"/>
        <w:bottom w:val="none" w:sz="0" w:space="0" w:color="auto"/>
        <w:right w:val="none" w:sz="0" w:space="0" w:color="auto"/>
      </w:divBdr>
    </w:div>
    <w:div w:id="118976105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824</Words>
  <Characters>4534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5348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Bach, Christine</cp:lastModifiedBy>
  <cp:revision>2</cp:revision>
  <cp:lastPrinted>2007-09-03T14:44:00Z</cp:lastPrinted>
  <dcterms:created xsi:type="dcterms:W3CDTF">2024-08-19T14:58:00Z</dcterms:created>
  <dcterms:modified xsi:type="dcterms:W3CDTF">2024-08-19T14:58:00Z</dcterms:modified>
</cp:coreProperties>
</file>