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D465B" w14:textId="532EE3A5" w:rsidR="005E1468" w:rsidRPr="00F931BF" w:rsidRDefault="002909CE" w:rsidP="005E1468">
      <w:pPr>
        <w:pStyle w:val="berschrift2"/>
      </w:pPr>
      <w:bookmarkStart w:id="0" w:name="_Hlk162517637"/>
      <w:bookmarkEnd w:id="0"/>
      <w:r>
        <w:t xml:space="preserve">Thrilled with innovation power </w:t>
      </w:r>
    </w:p>
    <w:p w14:paraId="00D0CA9C" w14:textId="19EA47D2" w:rsidR="00A82224" w:rsidRPr="00F931BF" w:rsidRDefault="003C349C" w:rsidP="00A82224">
      <w:pPr>
        <w:pStyle w:val="berschrift1"/>
      </w:pPr>
      <w:r>
        <w:t xml:space="preserve">Successful FENSTERBAU for SIEGENIA </w:t>
      </w:r>
    </w:p>
    <w:p w14:paraId="0FE1393A" w14:textId="77777777" w:rsidR="00880F9E" w:rsidRPr="00F931BF" w:rsidRDefault="00880F9E" w:rsidP="00880F9E"/>
    <w:p w14:paraId="0F7C8D42" w14:textId="060E620D" w:rsidR="00880F9E" w:rsidRPr="00F931BF" w:rsidRDefault="00211FF8" w:rsidP="00880F9E">
      <w:pPr>
        <w:pStyle w:val="berschrift3"/>
      </w:pPr>
      <w:r>
        <w:t xml:space="preserve">Lively conversations, high rush on the exhibits and enthusiastic customer feedback with regard to the new room comfort innovations – the SIEGENIA GROUP is extremely satisfied with the course of FENSTERBAU 2024. From 19. to 22. March the company presented the experience of 360° room comfort at its exhibition booth with the aid of a wide range of innovations, highlighting its claim to create healthy, convenient and smart rooms with future-oriented solutions</w:t>
      </w:r>
      <w:r>
        <w:rPr>
          <w:szCs w:val="20"/>
        </w:rPr>
        <w:t xml:space="preserve">.</w:t>
      </w:r>
      <w:r>
        <w:rPr>
          <w:szCs w:val="20"/>
        </w:rPr>
        <w:t xml:space="preserve"> </w:t>
      </w:r>
      <w:r>
        <w:rPr>
          <w:szCs w:val="20"/>
        </w:rPr>
        <w:t xml:space="preserve">The premiere of the smart house met with a very positive response.</w:t>
      </w:r>
      <w:r>
        <w:rPr>
          <w:szCs w:val="20"/>
        </w:rPr>
        <w:t xml:space="preserve"> </w:t>
      </w:r>
      <w:r>
        <w:rPr>
          <w:szCs w:val="20"/>
        </w:rPr>
        <w:t xml:space="preserve">At the trade fair SIEGENIA presented </w:t>
      </w:r>
      <w:r>
        <w:t xml:space="preserve">live how product innovations from SIEGENA can support the creation of intelligent room comfort scenarios. Under the motto „SIEGENIA. 360° Future“, the company has also demonstrated the close connection between pioneering products and systems and tailored services and low-resource processes.</w:t>
      </w:r>
    </w:p>
    <w:p w14:paraId="64F962F7" w14:textId="77777777" w:rsidR="005E1468" w:rsidRPr="00F931BF" w:rsidRDefault="005E1468" w:rsidP="005E1468"/>
    <w:p w14:paraId="20A47D85" w14:textId="3203F81E" w:rsidR="00F97B0E" w:rsidRPr="00F931BF" w:rsidRDefault="003125ED" w:rsidP="00BD47FC">
      <w:r>
        <w:t xml:space="preserve">The SIEGENIA GROUP received promising feedback from customers and interested parties during the four exhibition days. „As this is an important meeting of the branch, we used FENSTERBAU for the presentation of new solutions and concepts to distinguish ourselves on the market and push the branch forward. This was confirmed by our customers in numerous conversations. Our innovations create new, in many cases unique, arguments for your positioning in the market. The lively number of visitors to our exhibition booth and the many positive reactions show that we are on the right path. We received abundant acknowledgement during the day of the trade fair of the consistent further development of the room comfort concept - especially of the targeted step from the mechanical to the smartly motorised world. This means that we contribute to the creation of a higher appreciation of the products of the window branch“, is the conclusion of Guy Muller, Head of the Business Division Market &amp; Customers at SIEGENIA. </w:t>
      </w:r>
    </w:p>
    <w:p w14:paraId="3F045D0F" w14:textId="0D77359D" w:rsidR="00BD47FC" w:rsidRPr="00F931BF" w:rsidRDefault="00AB023D" w:rsidP="00BD47FC">
      <w:r>
        <w:t xml:space="preserve">"Visitors to our booth were also persuaded to visit us by our inviting booth concept and the open manner in which we approached them during the days of the trade fair – personal, genuine, authentic. The high motivation of our team was simply fantastic. This was exceptionally well received by our customers." </w:t>
      </w:r>
    </w:p>
    <w:p w14:paraId="47CDB706" w14:textId="6677E89D" w:rsidR="00AB023D" w:rsidRPr="00F931BF" w:rsidRDefault="00F56407" w:rsidP="003125ED">
      <w:pPr>
        <w:pStyle w:val="berschrift4"/>
      </w:pPr>
      <w:r>
        <w:t xml:space="preserve">Focus on smart living</w:t>
      </w:r>
    </w:p>
    <w:p w14:paraId="2FED29F2" w14:textId="44D70278" w:rsidR="006B2AC3" w:rsidRPr="00F931BF" w:rsidRDefault="00CA51D3" w:rsidP="00BD47FC">
      <w:r>
        <w:t xml:space="preserve">The highlights at the exhibition booth included, in particular, the smart house with the central locking from SIEGENIA and the integration in intelligent room comfort scenarios. From heating to lighting, most people already use smart controls. In the smart house we have demonstrated the invaluable benefits of the inclusion of the building shell as the logical next step“, according to Guy Muller. „The use of the Matter protocol, a game changer in the smartening of the building shell was also very well received by customers and interested parties. They find the option of producer-independent control of solutions within a single ecological system and its integration into intelligent scenarios as a great advantage. The easy, self-explanatory assembly and commissioning are also impressive from their perspective.“</w:t>
      </w:r>
    </w:p>
    <w:p w14:paraId="6BB978CA" w14:textId="77777777" w:rsidR="00BF0F0B" w:rsidRPr="00F931BF" w:rsidRDefault="00BF0F0B" w:rsidP="00BD47FC"/>
    <w:p w14:paraId="09E9ED8D" w14:textId="066C84DC" w:rsidR="00BF0F0B" w:rsidRPr="00F931BF" w:rsidRDefault="00BF0F0B" w:rsidP="00BD47FC">
      <w:r>
        <w:t xml:space="preserve">Marco Nehren, Head of Product Management at SIEGENIA, also confirms the positive response to the smart house. "With its different user-oriented scenarios – e. g. Coming Home or central locking – The SIEGENIA central control has communicated how the room comfort experience of a house or apartment can be enhanced. This also reflects the feedback from fabricators and retailers, who showed a lot of interest in marketing the system.“ The trailblazing position that SIEGENIA currently occupies on the market received an excellent response from potential partners around the Matter-based smart home. "During the trade fair we received genuine enquiries from roller-shutter and shading specialists, which indicated their interest in cooperation."</w:t>
      </w:r>
    </w:p>
    <w:p w14:paraId="2D612EEC" w14:textId="7126CC97" w:rsidR="000122D2" w:rsidRPr="00F931BF" w:rsidRDefault="00B2035B" w:rsidP="000122D2">
      <w:pPr>
        <w:pStyle w:val="berschrift4"/>
      </w:pPr>
      <w:r>
        <w:t xml:space="preserve">A whole host of advantages: the DRIVE axxent LS</w:t>
      </w:r>
    </w:p>
    <w:p w14:paraId="0AF523E4" w14:textId="31A7B029" w:rsidR="0001010C" w:rsidRPr="00F931BF" w:rsidRDefault="0001010C" w:rsidP="00F56407">
      <w:r>
        <w:t xml:space="preserve">The reaction of booth visitors to the DRIVE axxent LS, the new motorised drive from SIEGENIA for lift and slide elements was also enthusiastic. Christoph Scheuring, PORTAL Product Manager, described: "The exhibit was constantly frequented by interested parties throughout the entire trade fair." The DRIVE axxent LS combines design with speed, extremely quiet operating noise and high fabricator-friendliness for window producers and installation companies equally. It can be installed in lean profile systems without the need for widening or wall openings. Another benefit is the rechargeable battery pack, meaning that an electrician is only required for the connection of the construction element to the building electrical system. "The added value for our customers was immediately detectable. Nobody wanted to miss the market launch – according to the feedback of many - because the DRIVE axxent LS is a perfect solution from the perspective of end users.“</w:t>
      </w:r>
    </w:p>
    <w:p w14:paraId="354B03BC" w14:textId="18C13C30" w:rsidR="00AB023D" w:rsidRPr="00F931BF" w:rsidRDefault="007867E2" w:rsidP="006974D5">
      <w:pPr>
        <w:pStyle w:val="berschrift4"/>
      </w:pPr>
      <w:r>
        <w:t xml:space="preserve">Powerful innovations for entrance doors</w:t>
      </w:r>
    </w:p>
    <w:p w14:paraId="4B6E7CA5" w14:textId="6709E79C" w:rsidR="00B2035B" w:rsidRPr="00F931BF" w:rsidRDefault="00451971" w:rsidP="007867E2">
      <w:pPr>
        <w:rPr>
          <w:szCs w:val="20"/>
        </w:rPr>
      </w:pPr>
      <w:r>
        <w:t xml:space="preserve">The new solutions for KFV door systems also generated huge interest. The highlights here included the new automatic multi-point locking system BS 3700 with its integrated self-adjustment – a really unique feature. It dispenses with the inconvenient readjustment on site throughout the entire life cycle of the door. Our booth visitors also evaluated the robust release technology and the modularity, teamed with a wide range of upgrading options, as explicitly efficient. Beside the new concealed door hinge axxent 750 ALU with its high load capacity of 180 kg, the sensor door handle, shown as a study. attracted a lot of attention. Christian Vogel, Head of Product M</w:t>
      </w:r>
      <w:r>
        <w:rPr>
          <w:szCs w:val="20"/>
        </w:rPr>
        <w:t xml:space="preserve">anagement KFV, explained: „This innovative operating concept makes the opening of doors from the inside of the building i</w:t>
      </w:r>
      <w:r>
        <w:t xml:space="preserve">ntuitive, convenient and quick</w:t>
      </w:r>
      <w:r>
        <w:rPr>
          <w:szCs w:val="20"/>
        </w:rPr>
        <w:t xml:space="preserve">.</w:t>
      </w:r>
      <w:r>
        <w:rPr>
          <w:szCs w:val="20"/>
        </w:rPr>
        <w:t xml:space="preserve"> </w:t>
      </w:r>
      <w:r>
        <w:rPr>
          <w:szCs w:val="20"/>
        </w:rPr>
        <w:t xml:space="preserve">The </w:t>
      </w:r>
      <w:r>
        <w:t xml:space="preserve">elegant sliding grip also supports the activation of intelligent supplementary functions like daytime releases, for example. The feedback to the intelligent proximity sensors of the sensor door handle, which drastically shortens the opening times, also sounded enthusiastic. The positive echo has convinced us to follow up on the</w:t>
      </w:r>
      <w:r>
        <w:rPr>
          <w:szCs w:val="20"/>
        </w:rPr>
        <w:t xml:space="preserve"> innovative door operating mode.“</w:t>
      </w:r>
    </w:p>
    <w:p w14:paraId="4F1A69AE" w14:textId="7F1B5691" w:rsidR="00B2035B" w:rsidRPr="00F931BF" w:rsidRDefault="001C54E2" w:rsidP="00B2035B">
      <w:pPr>
        <w:pStyle w:val="berschrift4"/>
      </w:pPr>
      <w:r>
        <w:t xml:space="preserve">Opening restrictor: comfort and security in residential and commercial buildings</w:t>
      </w:r>
    </w:p>
    <w:p w14:paraId="69C3BD35" w14:textId="4E27F363" w:rsidR="00ED6483" w:rsidRPr="00F931BF" w:rsidRDefault="00ED6483" w:rsidP="00ED6483">
      <w:pPr>
        <w:rPr>
          <w:szCs w:val="20"/>
        </w:rPr>
      </w:pPr>
      <w:r>
        <w:t xml:space="preserve">Focus on opening restrictor: at FENSTERBAU the TITAN and ALU product groups were convincing with well-conceived solutions that stand for a maximum standard of comfort, security and longevity. „For many customers, the trade fair was the first opportunity to experience both the opening restrictor comfort and security and the new opening restrictor 90 degrees in accordance with the DOEB Directive in use“, reported Alexander Maier, TITAN Product Manager. "This conclusion was very promising. Especially in public buildings, but also in private residential construction, where windows and doors are often treated roughly, especially by children, the opening restrictor 90 degrees offers you a significant additional benefit. This also applies to the opening restrictor security, which complies with the requirements of DIN EN 13126-5 application class 5/6, and is therefore suitable as a safety restrictor for child safety in private homes as well as in public buildings</w:t>
      </w:r>
      <w:r>
        <w:rPr>
          <w:szCs w:val="20"/>
        </w:rPr>
        <w:t xml:space="preserve">.“</w:t>
      </w:r>
    </w:p>
    <w:p w14:paraId="4EE5564E" w14:textId="77777777" w:rsidR="00FE1388" w:rsidRPr="00F931BF" w:rsidRDefault="00FE1388" w:rsidP="00ED6483"/>
    <w:p w14:paraId="688460DA" w14:textId="77777777" w:rsidR="00211FF8" w:rsidRPr="00F931BF" w:rsidRDefault="00211FF8" w:rsidP="00ED6483"/>
    <w:p w14:paraId="1606A4B2" w14:textId="77777777" w:rsidR="00211FF8" w:rsidRPr="00F931BF" w:rsidRDefault="00211FF8" w:rsidP="00ED6483"/>
    <w:p w14:paraId="555CDF1C" w14:textId="77777777" w:rsidR="00211FF8" w:rsidRPr="00F931BF" w:rsidRDefault="00211FF8" w:rsidP="00ED6483"/>
    <w:p w14:paraId="71D394BB" w14:textId="77777777" w:rsidR="00211FF8" w:rsidRPr="00F931BF" w:rsidRDefault="00211FF8" w:rsidP="00211FF8">
      <w:pPr>
        <w:pStyle w:val="berschrift4"/>
      </w:pPr>
      <w:r>
        <w:t xml:space="preserve">Captions</w:t>
      </w:r>
    </w:p>
    <w:p w14:paraId="5CFDBF0C" w14:textId="77777777" w:rsidR="00211FF8" w:rsidRPr="00F931BF" w:rsidRDefault="00211FF8" w:rsidP="00211FF8">
      <w:r>
        <w:t xml:space="preserve">Image database: SIEGENIA</w:t>
      </w:r>
    </w:p>
    <w:p w14:paraId="0D97059B" w14:textId="77777777" w:rsidR="00211FF8" w:rsidRPr="00F931BF" w:rsidRDefault="00211FF8" w:rsidP="00211FF8"/>
    <w:p w14:paraId="5527D7A7" w14:textId="77777777" w:rsidR="00211FF8" w:rsidRPr="00F931BF" w:rsidRDefault="00211FF8" w:rsidP="00211FF8">
      <w:pPr>
        <w:rPr>
          <w:bCs/>
          <w:i/>
        </w:rPr>
      </w:pPr>
      <w:r>
        <w:rPr>
          <w:bCs/>
          <w:i/>
        </w:rPr>
        <w:t xml:space="preserve">Image I: SIE_FENSTERBAU 2024_.jpg </w:t>
      </w:r>
    </w:p>
    <w:p w14:paraId="497295E0" w14:textId="77777777" w:rsidR="00211FF8" w:rsidRPr="00F931BF" w:rsidRDefault="00211FF8" w:rsidP="00211FF8">
      <w:r>
        <w:t xml:space="preserve">Successful appearance at FENSTERBAU: the SIEGENIA GROUP enables the experience of 360° room comfort on the basis of a wide range of innovations.</w:t>
      </w:r>
    </w:p>
    <w:p w14:paraId="4BEC9BCC" w14:textId="77777777" w:rsidR="00211FF8" w:rsidRPr="00F931BF" w:rsidRDefault="00211FF8" w:rsidP="00211FF8"/>
    <w:p w14:paraId="4F21D0C0" w14:textId="77777777" w:rsidR="00211FF8" w:rsidRPr="00F931BF" w:rsidRDefault="00211FF8" w:rsidP="00211FF8"/>
    <w:p w14:paraId="5F524850" w14:textId="77777777" w:rsidR="00211FF8" w:rsidRPr="00F931BF" w:rsidRDefault="00211FF8" w:rsidP="00211FF8">
      <w:pPr>
        <w:rPr>
          <w:bCs/>
          <w:i/>
        </w:rPr>
      </w:pPr>
      <w:r>
        <w:rPr>
          <w:bCs/>
          <w:i/>
        </w:rPr>
        <w:t xml:space="preserve">Image II: SIE_ FENSTERBAU 2024_.jpg </w:t>
      </w:r>
    </w:p>
    <w:p w14:paraId="75EBE559" w14:textId="77777777" w:rsidR="00211FF8" w:rsidRPr="00F931BF" w:rsidRDefault="00211FF8" w:rsidP="00211FF8">
      <w:r>
        <w:t xml:space="preserve">The smart house with the central locking from SIEGENIA and its integration into intelligent room comfort scenarios was one of the highlights at the trade fair booth.</w:t>
      </w:r>
    </w:p>
    <w:p w14:paraId="75CA8489" w14:textId="77777777" w:rsidR="00211FF8" w:rsidRPr="00F931BF" w:rsidRDefault="00211FF8" w:rsidP="00211FF8"/>
    <w:p w14:paraId="694CAB00" w14:textId="77777777" w:rsidR="00211FF8" w:rsidRPr="00F931BF" w:rsidRDefault="00211FF8" w:rsidP="00211FF8">
      <w:pPr>
        <w:rPr>
          <w:bCs/>
          <w:i/>
        </w:rPr>
      </w:pPr>
      <w:r>
        <w:rPr>
          <w:bCs/>
          <w:i/>
        </w:rPr>
        <w:t xml:space="preserve">Image III: SIE_ FENSTERBAU 2024_.jpg </w:t>
      </w:r>
    </w:p>
    <w:p w14:paraId="35BB280B" w14:textId="77777777" w:rsidR="00211FF8" w:rsidRPr="00F931BF" w:rsidRDefault="00211FF8" w:rsidP="00211FF8">
      <w:r>
        <w:t xml:space="preserve">Enormous interest from fabricators and retailers: in the smart house SIEGENIA showed how solutions can be combined to create intelligent scenarios producer-independently with the aid of Matter and enhance the room comfort experience.</w:t>
      </w:r>
    </w:p>
    <w:p w14:paraId="67FBF8EC" w14:textId="77777777" w:rsidR="00211FF8" w:rsidRPr="00F931BF" w:rsidRDefault="00211FF8" w:rsidP="00211FF8"/>
    <w:p w14:paraId="48896826" w14:textId="77777777" w:rsidR="00211FF8" w:rsidRPr="00F931BF" w:rsidRDefault="00211FF8" w:rsidP="00211FF8">
      <w:pPr>
        <w:rPr>
          <w:bCs/>
          <w:i/>
        </w:rPr>
      </w:pPr>
      <w:r>
        <w:rPr>
          <w:bCs/>
          <w:i/>
        </w:rPr>
        <w:t xml:space="preserve">Image IV: SIE_ FENSTERBAU 2024_.jpg </w:t>
      </w:r>
    </w:p>
    <w:p w14:paraId="3AF663FB" w14:textId="7BBE72C2" w:rsidR="00211FF8" w:rsidRPr="00F931BF" w:rsidRDefault="00211FF8" w:rsidP="00211FF8">
      <w:r>
        <w:t xml:space="preserve">Great rush on the exhibits: the innovations from SIEGENIA create convincing arguments for the positioning on the market for customers of the company. </w:t>
      </w:r>
    </w:p>
    <w:p w14:paraId="05C4D3E1" w14:textId="77777777" w:rsidR="00211FF8" w:rsidRPr="00F931BF" w:rsidRDefault="00211FF8" w:rsidP="00211FF8"/>
    <w:p w14:paraId="06DA4D69" w14:textId="77777777" w:rsidR="00211FF8" w:rsidRPr="00F931BF" w:rsidRDefault="00211FF8" w:rsidP="00211FF8">
      <w:pPr>
        <w:rPr>
          <w:bCs/>
          <w:i/>
        </w:rPr>
      </w:pPr>
      <w:r>
        <w:rPr>
          <w:bCs/>
          <w:i/>
        </w:rPr>
        <w:t xml:space="preserve">Image V: SIE_ FENSTERBAU 2024_.jpg </w:t>
      </w:r>
    </w:p>
    <w:p w14:paraId="15AB4590" w14:textId="77777777" w:rsidR="00211FF8" w:rsidRPr="00F931BF" w:rsidRDefault="00211FF8" w:rsidP="00211FF8">
      <w:r>
        <w:t xml:space="preserve">Lively conversations and a consistently high number of visitors were evidence of the positive response to the new room comfort solutions from SIEGENIA. </w:t>
      </w:r>
    </w:p>
    <w:p w14:paraId="66987363" w14:textId="77777777" w:rsidR="00211FF8" w:rsidRPr="00F931BF" w:rsidRDefault="00211FF8" w:rsidP="00211FF8"/>
    <w:p w14:paraId="018F8126" w14:textId="77777777" w:rsidR="00211FF8" w:rsidRPr="00F931BF" w:rsidRDefault="00211FF8" w:rsidP="00211FF8">
      <w:pPr>
        <w:rPr>
          <w:bCs/>
          <w:i/>
        </w:rPr>
      </w:pPr>
      <w:r>
        <w:rPr>
          <w:bCs/>
          <w:i/>
        </w:rPr>
        <w:t xml:space="preserve">Image VI: SIE_ FENSTERBAU 2024_.jpg </w:t>
      </w:r>
    </w:p>
    <w:p w14:paraId="15D5FF88" w14:textId="77777777" w:rsidR="00211FF8" w:rsidRPr="00F931BF" w:rsidRDefault="00211FF8" w:rsidP="00211FF8">
      <w:r>
        <w:t xml:space="preserve">Visitors to the booth in the SIEGENIA world also experienced how the latest product innovations can support the creation of intelligent room comfort scenarios.</w:t>
      </w:r>
    </w:p>
    <w:p w14:paraId="4DB8C538" w14:textId="77777777" w:rsidR="00211FF8" w:rsidRPr="00F931BF" w:rsidRDefault="00211FF8" w:rsidP="00211FF8"/>
    <w:p w14:paraId="21F90CAE" w14:textId="77777777" w:rsidR="00FE1388" w:rsidRPr="00F931BF" w:rsidRDefault="00FE1388" w:rsidP="00ED6483"/>
    <w:p w14:paraId="23F913CA" w14:textId="77777777" w:rsidR="00FE1388" w:rsidRPr="00F931BF" w:rsidRDefault="00FE1388" w:rsidP="00ED6483"/>
    <w:p w14:paraId="67E1F001" w14:textId="77777777" w:rsidR="00211FF8" w:rsidRPr="00F931BF" w:rsidRDefault="00211FF8" w:rsidP="00ED6483"/>
    <w:p w14:paraId="417A4189" w14:textId="77777777" w:rsidR="00211FF8" w:rsidRPr="00F931BF" w:rsidRDefault="00211FF8" w:rsidP="00ED6483"/>
    <w:p w14:paraId="011A1373" w14:textId="77777777" w:rsidR="00211FF8" w:rsidRPr="00F931BF" w:rsidRDefault="00211FF8" w:rsidP="00ED6483"/>
    <w:p w14:paraId="73DED27D" w14:textId="77777777" w:rsidR="00211FF8" w:rsidRPr="00F931BF" w:rsidRDefault="00211FF8" w:rsidP="00ED6483"/>
    <w:p w14:paraId="1F52E92C" w14:textId="77777777" w:rsidR="00FE1388" w:rsidRPr="00F931BF" w:rsidRDefault="00FE1388" w:rsidP="00ED648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F931BF" w14:paraId="55E6374A" w14:textId="77777777" w:rsidTr="0044187A">
        <w:tc>
          <w:tcPr>
            <w:tcW w:w="3348" w:type="dxa"/>
            <w:tcBorders>
              <w:top w:val="nil"/>
              <w:left w:val="nil"/>
              <w:bottom w:val="nil"/>
              <w:right w:val="nil"/>
            </w:tcBorders>
          </w:tcPr>
          <w:p w14:paraId="2F2D6869" w14:textId="77777777" w:rsidR="008D7633" w:rsidRPr="00F931BF" w:rsidRDefault="008D7633" w:rsidP="007A5EB4">
            <w:pPr>
              <w:pStyle w:val="Formatvorlage2"/>
              <w:rPr>
                <w:u w:val="single"/>
              </w:rPr>
            </w:pPr>
            <w:r>
              <w:rPr>
                <w:u w:val="single"/>
              </w:rPr>
              <w:t xml:space="preserve">Publisher</w:t>
            </w:r>
          </w:p>
          <w:p w14:paraId="7C0B4208" w14:textId="77777777" w:rsidR="008D7633" w:rsidRPr="00F931BF" w:rsidRDefault="008D7633" w:rsidP="007A5EB4">
            <w:pPr>
              <w:pStyle w:val="Formatvorlage2"/>
            </w:pPr>
            <w:r>
              <w:t xml:space="preserve">SIEGENIA GROUP</w:t>
            </w:r>
          </w:p>
          <w:p w14:paraId="56F12E75" w14:textId="77777777" w:rsidR="008D7633" w:rsidRPr="00F931BF" w:rsidRDefault="008D7633" w:rsidP="007A5EB4">
            <w:pPr>
              <w:pStyle w:val="Formatvorlage2"/>
            </w:pPr>
            <w:r>
              <w:t xml:space="preserve">Marketing Communications</w:t>
            </w:r>
          </w:p>
          <w:p w14:paraId="7D901A96" w14:textId="77777777" w:rsidR="006161A2" w:rsidRPr="00F931BF" w:rsidRDefault="006161A2" w:rsidP="006161A2">
            <w:pPr>
              <w:pStyle w:val="Formatvorlage2"/>
            </w:pPr>
            <w:r>
              <w:t xml:space="preserve">Industriestraße 1-3</w:t>
            </w:r>
          </w:p>
          <w:p w14:paraId="1C58F5C3" w14:textId="77777777" w:rsidR="008D7633" w:rsidRPr="00F931BF" w:rsidRDefault="008D7633" w:rsidP="007A5EB4">
            <w:pPr>
              <w:pStyle w:val="Formatvorlage2"/>
            </w:pPr>
            <w:r>
              <w:t xml:space="preserve">D-57234 Wilnsdorf, Germany</w:t>
            </w:r>
          </w:p>
          <w:p w14:paraId="1BD90AB1" w14:textId="77777777" w:rsidR="008D7633" w:rsidRPr="00F931BF" w:rsidRDefault="00FD182E" w:rsidP="007A5EB4">
            <w:pPr>
              <w:pStyle w:val="Formatvorlage2"/>
            </w:pPr>
            <w:r>
              <w:t xml:space="preserve">Tel.: +49 271 3931-1176</w:t>
            </w:r>
          </w:p>
          <w:p w14:paraId="707BDB66" w14:textId="77777777" w:rsidR="008D7633" w:rsidRPr="00F931BF" w:rsidRDefault="0088698F" w:rsidP="007A5EB4">
            <w:pPr>
              <w:pStyle w:val="Formatvorlage2"/>
            </w:pPr>
            <w:r>
              <w:t xml:space="preserve">E-mail: pr@siegenia.com</w:t>
            </w:r>
          </w:p>
          <w:p w14:paraId="5A9CD39C" w14:textId="77777777" w:rsidR="002E59D6" w:rsidRPr="00F931BF" w:rsidRDefault="00510191" w:rsidP="007A5EB4">
            <w:pPr>
              <w:pStyle w:val="Formatvorlage2"/>
            </w:pPr>
            <w:r>
              <w:t xml:space="preserve">www.siegenia.com</w:t>
            </w:r>
          </w:p>
          <w:p w14:paraId="4D6EF5BE" w14:textId="77777777" w:rsidR="008D7633" w:rsidRPr="00F931BF" w:rsidRDefault="008D7633" w:rsidP="007A5EB4">
            <w:pPr>
              <w:pStyle w:val="Formatvorlage2"/>
              <w:rPr>
                <w:szCs w:val="20"/>
              </w:rPr>
            </w:pPr>
          </w:p>
        </w:tc>
        <w:tc>
          <w:tcPr>
            <w:tcW w:w="3060" w:type="dxa"/>
            <w:tcBorders>
              <w:top w:val="nil"/>
              <w:left w:val="nil"/>
              <w:bottom w:val="nil"/>
              <w:right w:val="nil"/>
            </w:tcBorders>
          </w:tcPr>
          <w:p w14:paraId="34D64D58" w14:textId="77777777" w:rsidR="008D7633" w:rsidRPr="00F931BF" w:rsidRDefault="008D7633" w:rsidP="007A5EB4">
            <w:pPr>
              <w:pStyle w:val="Formatvorlage2"/>
              <w:rPr>
                <w:u w:val="single"/>
              </w:rPr>
            </w:pPr>
            <w:r>
              <w:rPr>
                <w:u w:val="single"/>
              </w:rPr>
              <w:t xml:space="preserve">Edited by / Contact</w:t>
            </w:r>
          </w:p>
          <w:p w14:paraId="1C620236" w14:textId="77777777" w:rsidR="008D7633" w:rsidRPr="00F931BF" w:rsidRDefault="008D7633" w:rsidP="007A5EB4">
            <w:pPr>
              <w:pStyle w:val="Formatvorlage2"/>
            </w:pPr>
            <w:r>
              <w:t xml:space="preserve">Kemper Kommunikation</w:t>
            </w:r>
          </w:p>
          <w:p w14:paraId="76FB91E7" w14:textId="77777777" w:rsidR="00122FEC" w:rsidRPr="00F931BF" w:rsidRDefault="00122FEC" w:rsidP="00122FEC">
            <w:pPr>
              <w:pStyle w:val="Formatvorlage2"/>
            </w:pPr>
            <w:r>
              <w:t xml:space="preserve">Kirsten Kemper </w:t>
            </w:r>
          </w:p>
          <w:p w14:paraId="2C194547" w14:textId="77777777" w:rsidR="00122FEC" w:rsidRPr="00F931BF" w:rsidRDefault="00122FEC" w:rsidP="00122FEC">
            <w:pPr>
              <w:pStyle w:val="Formatvorlage2"/>
            </w:pPr>
            <w:r>
              <w:t xml:space="preserve">Am Milchbornbach 10</w:t>
            </w:r>
          </w:p>
          <w:p w14:paraId="60838018" w14:textId="77777777" w:rsidR="00122FEC" w:rsidRPr="00F931BF" w:rsidRDefault="00122FEC" w:rsidP="00122FEC">
            <w:pPr>
              <w:pStyle w:val="Formatvorlage2"/>
            </w:pPr>
            <w:r>
              <w:t xml:space="preserve">D-51429 Bergisch Gladbach</w:t>
              <w:br/>
              <w:t xml:space="preserve">Tel.: +49 2204 9644808</w:t>
            </w:r>
          </w:p>
          <w:p w14:paraId="2FD6079D" w14:textId="77777777" w:rsidR="008D7633" w:rsidRPr="00F931BF" w:rsidRDefault="0088698F" w:rsidP="007A5EB4">
            <w:pPr>
              <w:pStyle w:val="Formatvorlage2"/>
              <w:rPr>
                <w:lang w:val="it-IT"/>
              </w:rPr>
            </w:pPr>
            <w:r>
              <w:t xml:space="preserve">E-mail: info@kemper-kommunikation.de</w:t>
            </w:r>
          </w:p>
          <w:p w14:paraId="40EEE548" w14:textId="77777777" w:rsidR="008D7633" w:rsidRPr="00F931BF" w:rsidRDefault="00716BDB" w:rsidP="007A5EB4">
            <w:pPr>
              <w:pStyle w:val="Formatvorlage2"/>
            </w:pPr>
            <w:r>
              <w:t xml:space="preserve">www.kemper-kommunikation.de</w:t>
            </w:r>
          </w:p>
          <w:p w14:paraId="27DECD6E" w14:textId="77777777" w:rsidR="00716BDB" w:rsidRPr="00F931BF" w:rsidRDefault="00716BDB" w:rsidP="007A5EB4">
            <w:pPr>
              <w:pStyle w:val="Formatvorlage2"/>
            </w:pPr>
          </w:p>
        </w:tc>
        <w:tc>
          <w:tcPr>
            <w:tcW w:w="1800" w:type="dxa"/>
            <w:tcBorders>
              <w:top w:val="nil"/>
              <w:left w:val="nil"/>
              <w:bottom w:val="nil"/>
              <w:right w:val="nil"/>
            </w:tcBorders>
          </w:tcPr>
          <w:p w14:paraId="297BB95F" w14:textId="77777777" w:rsidR="008D7633" w:rsidRPr="00F931BF" w:rsidRDefault="008D7633" w:rsidP="007A5EB4">
            <w:pPr>
              <w:pStyle w:val="Formatvorlage2"/>
              <w:rPr>
                <w:u w:val="single"/>
              </w:rPr>
            </w:pPr>
            <w:r>
              <w:rPr>
                <w:u w:val="single"/>
              </w:rPr>
              <w:t xml:space="preserve">Text Information</w:t>
            </w:r>
          </w:p>
          <w:p w14:paraId="0A834523" w14:textId="697FE4B0" w:rsidR="008D7633" w:rsidRPr="00F931BF" w:rsidRDefault="008D7633" w:rsidP="007A5EB4">
            <w:pPr>
              <w:pStyle w:val="Formatvorlage2"/>
            </w:pPr>
            <w:r>
              <w:t xml:space="preserve">Pages: 3</w:t>
            </w:r>
          </w:p>
          <w:p w14:paraId="68FFF819" w14:textId="77777777" w:rsidR="008D7633" w:rsidRPr="00F931BF" w:rsidRDefault="008D7633" w:rsidP="007A5EB4">
            <w:pPr>
              <w:pStyle w:val="Formatvorlage2"/>
            </w:pPr>
            <w:r>
              <w:t xml:space="preserve">Words: 528</w:t>
            </w:r>
          </w:p>
          <w:p w14:paraId="3EDDD39D" w14:textId="77777777" w:rsidR="008D7633" w:rsidRPr="00F931BF" w:rsidRDefault="008D7633" w:rsidP="007A5EB4">
            <w:pPr>
              <w:pStyle w:val="Formatvorlage2"/>
            </w:pPr>
            <w:r>
              <w:t xml:space="preserve">Characters: 4 182</w:t>
              <w:br/>
              <w:t xml:space="preserve">(with spaces)</w:t>
            </w:r>
          </w:p>
          <w:p w14:paraId="5F0C0387" w14:textId="77777777" w:rsidR="008D7633" w:rsidRPr="00F931BF" w:rsidRDefault="008D7633" w:rsidP="007A5EB4">
            <w:pPr>
              <w:pStyle w:val="Formatvorlage2"/>
            </w:pPr>
          </w:p>
          <w:p w14:paraId="6AF0358C" w14:textId="76454FDB" w:rsidR="008D7633" w:rsidRPr="00F931BF" w:rsidRDefault="008D7633" w:rsidP="007A5EB4">
            <w:pPr>
              <w:pStyle w:val="Formatvorlage2"/>
            </w:pPr>
            <w:r>
              <w:t xml:space="preserve">Created: 2024-04-03</w:t>
            </w:r>
          </w:p>
          <w:p w14:paraId="1C431E18" w14:textId="77777777" w:rsidR="008D7633" w:rsidRPr="00F931BF" w:rsidRDefault="008D7633" w:rsidP="007A5EB4">
            <w:pPr>
              <w:pStyle w:val="Formatvorlage2"/>
              <w:rPr>
                <w:szCs w:val="20"/>
              </w:rPr>
            </w:pPr>
          </w:p>
        </w:tc>
      </w:tr>
      <w:tr w:rsidR="008D7633" w:rsidRPr="0044187A" w14:paraId="72A300B2" w14:textId="77777777" w:rsidTr="0044187A">
        <w:tc>
          <w:tcPr>
            <w:tcW w:w="8208" w:type="dxa"/>
            <w:gridSpan w:val="3"/>
            <w:tcBorders>
              <w:top w:val="nil"/>
              <w:left w:val="nil"/>
              <w:bottom w:val="nil"/>
              <w:right w:val="nil"/>
            </w:tcBorders>
          </w:tcPr>
          <w:p w14:paraId="7BE3F10A" w14:textId="77777777" w:rsidR="008D7633" w:rsidRPr="003F183E" w:rsidRDefault="008D7633" w:rsidP="007A5EB4">
            <w:pPr>
              <w:pStyle w:val="Formatvorlage2"/>
            </w:pPr>
            <w:r>
              <w:t xml:space="preserve">Please send us a sample copy of any publication containing this text or these images.</w:t>
            </w:r>
          </w:p>
        </w:tc>
      </w:tr>
    </w:tbl>
    <w:p w14:paraId="725E9470" w14:textId="77777777" w:rsidR="00AD7B27" w:rsidRPr="0038499F" w:rsidRDefault="00AD7B27" w:rsidP="008D7633">
      <w:pPr>
        <w:rPr>
          <w:szCs w:val="20"/>
        </w:rPr>
      </w:pPr>
    </w:p>
    <w:sectPr w:rsidR="00AD7B27" w:rsidRPr="0038499F" w:rsidSect="00620DE1">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5C8B3" w14:textId="77777777" w:rsidR="00A82DDA" w:rsidRDefault="00A82DDA">
      <w:r>
        <w:separator/>
      </w:r>
    </w:p>
  </w:endnote>
  <w:endnote w:type="continuationSeparator" w:id="0">
    <w:p w14:paraId="01338BD7" w14:textId="77777777" w:rsidR="00A82DDA" w:rsidRDefault="00A82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MiloPro-Bol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8395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8C698" w14:textId="77777777" w:rsidR="00A82DDA" w:rsidRDefault="00A82DDA">
      <w:r>
        <w:separator/>
      </w:r>
    </w:p>
  </w:footnote>
  <w:footnote w:type="continuationSeparator" w:id="0">
    <w:p w14:paraId="1D4E550D" w14:textId="77777777" w:rsidR="00A82DDA" w:rsidRDefault="00A82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451A" w14:textId="77777777" w:rsidR="00F71E39" w:rsidRDefault="00D313A4">
    <w:pPr>
      <w:pStyle w:val="Kopfzeile"/>
    </w:pPr>
    <w:r>
      <w:rPr>
        <w:noProof/>
      </w:rPr>
      <w:drawing>
        <wp:anchor distT="0" distB="0" distL="114300" distR="114300" simplePos="0" relativeHeight="251657728" behindDoc="1" locked="0" layoutInCell="1" allowOverlap="1" wp14:anchorId="6ABE4024" wp14:editId="1FAF92A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34E"/>
    <w:multiLevelType w:val="hybridMultilevel"/>
    <w:tmpl w:val="561242E6"/>
    <w:lvl w:ilvl="0" w:tplc="C5F26B66">
      <w:start w:val="1"/>
      <w:numFmt w:val="bullet"/>
      <w:lvlText w:val=""/>
      <w:lvlJc w:val="left"/>
      <w:pPr>
        <w:ind w:left="1440" w:hanging="360"/>
      </w:pPr>
      <w:rPr>
        <w:rFonts w:ascii="Symbol" w:hAnsi="Symbol"/>
      </w:rPr>
    </w:lvl>
    <w:lvl w:ilvl="1" w:tplc="8EEEBC7A">
      <w:start w:val="1"/>
      <w:numFmt w:val="bullet"/>
      <w:lvlText w:val=""/>
      <w:lvlJc w:val="left"/>
      <w:pPr>
        <w:ind w:left="1440" w:hanging="360"/>
      </w:pPr>
      <w:rPr>
        <w:rFonts w:ascii="Symbol" w:hAnsi="Symbol"/>
      </w:rPr>
    </w:lvl>
    <w:lvl w:ilvl="2" w:tplc="2C5626D8">
      <w:start w:val="1"/>
      <w:numFmt w:val="bullet"/>
      <w:lvlText w:val=""/>
      <w:lvlJc w:val="left"/>
      <w:pPr>
        <w:ind w:left="1440" w:hanging="360"/>
      </w:pPr>
      <w:rPr>
        <w:rFonts w:ascii="Symbol" w:hAnsi="Symbol"/>
      </w:rPr>
    </w:lvl>
    <w:lvl w:ilvl="3" w:tplc="97E0D6F6">
      <w:start w:val="1"/>
      <w:numFmt w:val="bullet"/>
      <w:lvlText w:val=""/>
      <w:lvlJc w:val="left"/>
      <w:pPr>
        <w:ind w:left="1440" w:hanging="360"/>
      </w:pPr>
      <w:rPr>
        <w:rFonts w:ascii="Symbol" w:hAnsi="Symbol"/>
      </w:rPr>
    </w:lvl>
    <w:lvl w:ilvl="4" w:tplc="252C781C">
      <w:start w:val="1"/>
      <w:numFmt w:val="bullet"/>
      <w:lvlText w:val=""/>
      <w:lvlJc w:val="left"/>
      <w:pPr>
        <w:ind w:left="1440" w:hanging="360"/>
      </w:pPr>
      <w:rPr>
        <w:rFonts w:ascii="Symbol" w:hAnsi="Symbol"/>
      </w:rPr>
    </w:lvl>
    <w:lvl w:ilvl="5" w:tplc="44A4CD14">
      <w:start w:val="1"/>
      <w:numFmt w:val="bullet"/>
      <w:lvlText w:val=""/>
      <w:lvlJc w:val="left"/>
      <w:pPr>
        <w:ind w:left="1440" w:hanging="360"/>
      </w:pPr>
      <w:rPr>
        <w:rFonts w:ascii="Symbol" w:hAnsi="Symbol"/>
      </w:rPr>
    </w:lvl>
    <w:lvl w:ilvl="6" w:tplc="0F8A9B3C">
      <w:start w:val="1"/>
      <w:numFmt w:val="bullet"/>
      <w:lvlText w:val=""/>
      <w:lvlJc w:val="left"/>
      <w:pPr>
        <w:ind w:left="1440" w:hanging="360"/>
      </w:pPr>
      <w:rPr>
        <w:rFonts w:ascii="Symbol" w:hAnsi="Symbol"/>
      </w:rPr>
    </w:lvl>
    <w:lvl w:ilvl="7" w:tplc="F8241F84">
      <w:start w:val="1"/>
      <w:numFmt w:val="bullet"/>
      <w:lvlText w:val=""/>
      <w:lvlJc w:val="left"/>
      <w:pPr>
        <w:ind w:left="1440" w:hanging="360"/>
      </w:pPr>
      <w:rPr>
        <w:rFonts w:ascii="Symbol" w:hAnsi="Symbol"/>
      </w:rPr>
    </w:lvl>
    <w:lvl w:ilvl="8" w:tplc="573ACDE8">
      <w:start w:val="1"/>
      <w:numFmt w:val="bullet"/>
      <w:lvlText w:val=""/>
      <w:lvlJc w:val="left"/>
      <w:pPr>
        <w:ind w:left="1440" w:hanging="360"/>
      </w:pPr>
      <w:rPr>
        <w:rFonts w:ascii="Symbol" w:hAnsi="Symbol"/>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A3837"/>
    <w:multiLevelType w:val="hybridMultilevel"/>
    <w:tmpl w:val="B19EA6F6"/>
    <w:lvl w:ilvl="0" w:tplc="A59016A2">
      <w:start w:val="1"/>
      <w:numFmt w:val="bullet"/>
      <w:lvlText w:val=""/>
      <w:lvlJc w:val="left"/>
      <w:pPr>
        <w:ind w:left="1440" w:hanging="360"/>
      </w:pPr>
      <w:rPr>
        <w:rFonts w:ascii="Symbol" w:hAnsi="Symbol"/>
      </w:rPr>
    </w:lvl>
    <w:lvl w:ilvl="1" w:tplc="90DCF2E8">
      <w:start w:val="1"/>
      <w:numFmt w:val="bullet"/>
      <w:lvlText w:val=""/>
      <w:lvlJc w:val="left"/>
      <w:pPr>
        <w:ind w:left="1440" w:hanging="360"/>
      </w:pPr>
      <w:rPr>
        <w:rFonts w:ascii="Symbol" w:hAnsi="Symbol"/>
      </w:rPr>
    </w:lvl>
    <w:lvl w:ilvl="2" w:tplc="5AB8D7C2">
      <w:start w:val="1"/>
      <w:numFmt w:val="bullet"/>
      <w:lvlText w:val=""/>
      <w:lvlJc w:val="left"/>
      <w:pPr>
        <w:ind w:left="1440" w:hanging="360"/>
      </w:pPr>
      <w:rPr>
        <w:rFonts w:ascii="Symbol" w:hAnsi="Symbol"/>
      </w:rPr>
    </w:lvl>
    <w:lvl w:ilvl="3" w:tplc="A6A45382">
      <w:start w:val="1"/>
      <w:numFmt w:val="bullet"/>
      <w:lvlText w:val=""/>
      <w:lvlJc w:val="left"/>
      <w:pPr>
        <w:ind w:left="1440" w:hanging="360"/>
      </w:pPr>
      <w:rPr>
        <w:rFonts w:ascii="Symbol" w:hAnsi="Symbol"/>
      </w:rPr>
    </w:lvl>
    <w:lvl w:ilvl="4" w:tplc="FAC02754">
      <w:start w:val="1"/>
      <w:numFmt w:val="bullet"/>
      <w:lvlText w:val=""/>
      <w:lvlJc w:val="left"/>
      <w:pPr>
        <w:ind w:left="1440" w:hanging="360"/>
      </w:pPr>
      <w:rPr>
        <w:rFonts w:ascii="Symbol" w:hAnsi="Symbol"/>
      </w:rPr>
    </w:lvl>
    <w:lvl w:ilvl="5" w:tplc="1D2ED908">
      <w:start w:val="1"/>
      <w:numFmt w:val="bullet"/>
      <w:lvlText w:val=""/>
      <w:lvlJc w:val="left"/>
      <w:pPr>
        <w:ind w:left="1440" w:hanging="360"/>
      </w:pPr>
      <w:rPr>
        <w:rFonts w:ascii="Symbol" w:hAnsi="Symbol"/>
      </w:rPr>
    </w:lvl>
    <w:lvl w:ilvl="6" w:tplc="90DE227E">
      <w:start w:val="1"/>
      <w:numFmt w:val="bullet"/>
      <w:lvlText w:val=""/>
      <w:lvlJc w:val="left"/>
      <w:pPr>
        <w:ind w:left="1440" w:hanging="360"/>
      </w:pPr>
      <w:rPr>
        <w:rFonts w:ascii="Symbol" w:hAnsi="Symbol"/>
      </w:rPr>
    </w:lvl>
    <w:lvl w:ilvl="7" w:tplc="AA1A3930">
      <w:start w:val="1"/>
      <w:numFmt w:val="bullet"/>
      <w:lvlText w:val=""/>
      <w:lvlJc w:val="left"/>
      <w:pPr>
        <w:ind w:left="1440" w:hanging="360"/>
      </w:pPr>
      <w:rPr>
        <w:rFonts w:ascii="Symbol" w:hAnsi="Symbol"/>
      </w:rPr>
    </w:lvl>
    <w:lvl w:ilvl="8" w:tplc="51522676">
      <w:start w:val="1"/>
      <w:numFmt w:val="bullet"/>
      <w:lvlText w:val=""/>
      <w:lvlJc w:val="left"/>
      <w:pPr>
        <w:ind w:left="1440" w:hanging="360"/>
      </w:pPr>
      <w:rPr>
        <w:rFonts w:ascii="Symbol" w:hAnsi="Symbol"/>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427C4"/>
    <w:multiLevelType w:val="hybridMultilevel"/>
    <w:tmpl w:val="8F12177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E4625D"/>
    <w:multiLevelType w:val="hybridMultilevel"/>
    <w:tmpl w:val="B52C04EA"/>
    <w:lvl w:ilvl="0" w:tplc="C5FA8380">
      <w:start w:val="1"/>
      <w:numFmt w:val="bullet"/>
      <w:lvlText w:val=""/>
      <w:lvlJc w:val="left"/>
      <w:pPr>
        <w:ind w:left="1440" w:hanging="360"/>
      </w:pPr>
      <w:rPr>
        <w:rFonts w:ascii="Symbol" w:hAnsi="Symbol"/>
      </w:rPr>
    </w:lvl>
    <w:lvl w:ilvl="1" w:tplc="39FCC85A">
      <w:start w:val="1"/>
      <w:numFmt w:val="bullet"/>
      <w:lvlText w:val=""/>
      <w:lvlJc w:val="left"/>
      <w:pPr>
        <w:ind w:left="1440" w:hanging="360"/>
      </w:pPr>
      <w:rPr>
        <w:rFonts w:ascii="Symbol" w:hAnsi="Symbol"/>
      </w:rPr>
    </w:lvl>
    <w:lvl w:ilvl="2" w:tplc="A498E21A">
      <w:start w:val="1"/>
      <w:numFmt w:val="bullet"/>
      <w:lvlText w:val=""/>
      <w:lvlJc w:val="left"/>
      <w:pPr>
        <w:ind w:left="1440" w:hanging="360"/>
      </w:pPr>
      <w:rPr>
        <w:rFonts w:ascii="Symbol" w:hAnsi="Symbol"/>
      </w:rPr>
    </w:lvl>
    <w:lvl w:ilvl="3" w:tplc="BF28EC10">
      <w:start w:val="1"/>
      <w:numFmt w:val="bullet"/>
      <w:lvlText w:val=""/>
      <w:lvlJc w:val="left"/>
      <w:pPr>
        <w:ind w:left="1440" w:hanging="360"/>
      </w:pPr>
      <w:rPr>
        <w:rFonts w:ascii="Symbol" w:hAnsi="Symbol"/>
      </w:rPr>
    </w:lvl>
    <w:lvl w:ilvl="4" w:tplc="CD76B534">
      <w:start w:val="1"/>
      <w:numFmt w:val="bullet"/>
      <w:lvlText w:val=""/>
      <w:lvlJc w:val="left"/>
      <w:pPr>
        <w:ind w:left="1440" w:hanging="360"/>
      </w:pPr>
      <w:rPr>
        <w:rFonts w:ascii="Symbol" w:hAnsi="Symbol"/>
      </w:rPr>
    </w:lvl>
    <w:lvl w:ilvl="5" w:tplc="0AE8E9C6">
      <w:start w:val="1"/>
      <w:numFmt w:val="bullet"/>
      <w:lvlText w:val=""/>
      <w:lvlJc w:val="left"/>
      <w:pPr>
        <w:ind w:left="1440" w:hanging="360"/>
      </w:pPr>
      <w:rPr>
        <w:rFonts w:ascii="Symbol" w:hAnsi="Symbol"/>
      </w:rPr>
    </w:lvl>
    <w:lvl w:ilvl="6" w:tplc="E96C5270">
      <w:start w:val="1"/>
      <w:numFmt w:val="bullet"/>
      <w:lvlText w:val=""/>
      <w:lvlJc w:val="left"/>
      <w:pPr>
        <w:ind w:left="1440" w:hanging="360"/>
      </w:pPr>
      <w:rPr>
        <w:rFonts w:ascii="Symbol" w:hAnsi="Symbol"/>
      </w:rPr>
    </w:lvl>
    <w:lvl w:ilvl="7" w:tplc="FD0416B8">
      <w:start w:val="1"/>
      <w:numFmt w:val="bullet"/>
      <w:lvlText w:val=""/>
      <w:lvlJc w:val="left"/>
      <w:pPr>
        <w:ind w:left="1440" w:hanging="360"/>
      </w:pPr>
      <w:rPr>
        <w:rFonts w:ascii="Symbol" w:hAnsi="Symbol"/>
      </w:rPr>
    </w:lvl>
    <w:lvl w:ilvl="8" w:tplc="FDDC69FE">
      <w:start w:val="1"/>
      <w:numFmt w:val="bullet"/>
      <w:lvlText w:val=""/>
      <w:lvlJc w:val="left"/>
      <w:pPr>
        <w:ind w:left="1440" w:hanging="360"/>
      </w:pPr>
      <w:rPr>
        <w:rFonts w:ascii="Symbol" w:hAnsi="Symbol"/>
      </w:rPr>
    </w:lvl>
  </w:abstractNum>
  <w:abstractNum w:abstractNumId="8" w15:restartNumberingAfterBreak="0">
    <w:nsid w:val="79603017"/>
    <w:multiLevelType w:val="hybridMultilevel"/>
    <w:tmpl w:val="457C2308"/>
    <w:lvl w:ilvl="0" w:tplc="42EA8D98">
      <w:start w:val="1"/>
      <w:numFmt w:val="bullet"/>
      <w:lvlText w:val=""/>
      <w:lvlJc w:val="left"/>
      <w:pPr>
        <w:ind w:left="1440" w:hanging="360"/>
      </w:pPr>
      <w:rPr>
        <w:rFonts w:ascii="Symbol" w:hAnsi="Symbol"/>
      </w:rPr>
    </w:lvl>
    <w:lvl w:ilvl="1" w:tplc="A1585CC0">
      <w:start w:val="1"/>
      <w:numFmt w:val="bullet"/>
      <w:lvlText w:val=""/>
      <w:lvlJc w:val="left"/>
      <w:pPr>
        <w:ind w:left="1440" w:hanging="360"/>
      </w:pPr>
      <w:rPr>
        <w:rFonts w:ascii="Symbol" w:hAnsi="Symbol"/>
      </w:rPr>
    </w:lvl>
    <w:lvl w:ilvl="2" w:tplc="8B9433F6">
      <w:start w:val="1"/>
      <w:numFmt w:val="bullet"/>
      <w:lvlText w:val=""/>
      <w:lvlJc w:val="left"/>
      <w:pPr>
        <w:ind w:left="1440" w:hanging="360"/>
      </w:pPr>
      <w:rPr>
        <w:rFonts w:ascii="Symbol" w:hAnsi="Symbol"/>
      </w:rPr>
    </w:lvl>
    <w:lvl w:ilvl="3" w:tplc="C5944FE6">
      <w:start w:val="1"/>
      <w:numFmt w:val="bullet"/>
      <w:lvlText w:val=""/>
      <w:lvlJc w:val="left"/>
      <w:pPr>
        <w:ind w:left="1440" w:hanging="360"/>
      </w:pPr>
      <w:rPr>
        <w:rFonts w:ascii="Symbol" w:hAnsi="Symbol"/>
      </w:rPr>
    </w:lvl>
    <w:lvl w:ilvl="4" w:tplc="AF1EC886">
      <w:start w:val="1"/>
      <w:numFmt w:val="bullet"/>
      <w:lvlText w:val=""/>
      <w:lvlJc w:val="left"/>
      <w:pPr>
        <w:ind w:left="1440" w:hanging="360"/>
      </w:pPr>
      <w:rPr>
        <w:rFonts w:ascii="Symbol" w:hAnsi="Symbol"/>
      </w:rPr>
    </w:lvl>
    <w:lvl w:ilvl="5" w:tplc="3034AB12">
      <w:start w:val="1"/>
      <w:numFmt w:val="bullet"/>
      <w:lvlText w:val=""/>
      <w:lvlJc w:val="left"/>
      <w:pPr>
        <w:ind w:left="1440" w:hanging="360"/>
      </w:pPr>
      <w:rPr>
        <w:rFonts w:ascii="Symbol" w:hAnsi="Symbol"/>
      </w:rPr>
    </w:lvl>
    <w:lvl w:ilvl="6" w:tplc="7D1AAE74">
      <w:start w:val="1"/>
      <w:numFmt w:val="bullet"/>
      <w:lvlText w:val=""/>
      <w:lvlJc w:val="left"/>
      <w:pPr>
        <w:ind w:left="1440" w:hanging="360"/>
      </w:pPr>
      <w:rPr>
        <w:rFonts w:ascii="Symbol" w:hAnsi="Symbol"/>
      </w:rPr>
    </w:lvl>
    <w:lvl w:ilvl="7" w:tplc="21228F4A">
      <w:start w:val="1"/>
      <w:numFmt w:val="bullet"/>
      <w:lvlText w:val=""/>
      <w:lvlJc w:val="left"/>
      <w:pPr>
        <w:ind w:left="1440" w:hanging="360"/>
      </w:pPr>
      <w:rPr>
        <w:rFonts w:ascii="Symbol" w:hAnsi="Symbol"/>
      </w:rPr>
    </w:lvl>
    <w:lvl w:ilvl="8" w:tplc="7B8E5936">
      <w:start w:val="1"/>
      <w:numFmt w:val="bullet"/>
      <w:lvlText w:val=""/>
      <w:lvlJc w:val="left"/>
      <w:pPr>
        <w:ind w:left="1440" w:hanging="360"/>
      </w:pPr>
      <w:rPr>
        <w:rFonts w:ascii="Symbol" w:hAnsi="Symbol"/>
      </w:rPr>
    </w:lvl>
  </w:abstractNum>
  <w:num w:numId="1" w16cid:durableId="336152613">
    <w:abstractNumId w:val="3"/>
  </w:num>
  <w:num w:numId="2" w16cid:durableId="1418595171">
    <w:abstractNumId w:val="1"/>
  </w:num>
  <w:num w:numId="3" w16cid:durableId="1064911921">
    <w:abstractNumId w:val="6"/>
  </w:num>
  <w:num w:numId="4" w16cid:durableId="230700180">
    <w:abstractNumId w:val="5"/>
  </w:num>
  <w:num w:numId="5" w16cid:durableId="1452935615">
    <w:abstractNumId w:val="4"/>
  </w:num>
  <w:num w:numId="6" w16cid:durableId="2103060852">
    <w:abstractNumId w:val="8"/>
  </w:num>
  <w:num w:numId="7" w16cid:durableId="1367484014">
    <w:abstractNumId w:val="7"/>
  </w:num>
  <w:num w:numId="8" w16cid:durableId="1794472285">
    <w:abstractNumId w:val="0"/>
  </w:num>
  <w:num w:numId="9" w16cid:durableId="1738356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4F3"/>
    <w:rsid w:val="000024D9"/>
    <w:rsid w:val="00003256"/>
    <w:rsid w:val="0001010C"/>
    <w:rsid w:val="000122D2"/>
    <w:rsid w:val="0001449A"/>
    <w:rsid w:val="0001520C"/>
    <w:rsid w:val="00026907"/>
    <w:rsid w:val="000313DA"/>
    <w:rsid w:val="00040EBF"/>
    <w:rsid w:val="00064165"/>
    <w:rsid w:val="000675C7"/>
    <w:rsid w:val="00090045"/>
    <w:rsid w:val="00094D75"/>
    <w:rsid w:val="00095303"/>
    <w:rsid w:val="000A18CD"/>
    <w:rsid w:val="000A1DF0"/>
    <w:rsid w:val="000A5CA3"/>
    <w:rsid w:val="000C2D29"/>
    <w:rsid w:val="000D0C02"/>
    <w:rsid w:val="000D2A27"/>
    <w:rsid w:val="000D4874"/>
    <w:rsid w:val="000E424C"/>
    <w:rsid w:val="000F2936"/>
    <w:rsid w:val="000F565C"/>
    <w:rsid w:val="000F67C4"/>
    <w:rsid w:val="0010021F"/>
    <w:rsid w:val="001025BB"/>
    <w:rsid w:val="0010792E"/>
    <w:rsid w:val="001128F1"/>
    <w:rsid w:val="00121640"/>
    <w:rsid w:val="00122F20"/>
    <w:rsid w:val="00122FEC"/>
    <w:rsid w:val="0013359D"/>
    <w:rsid w:val="00137BD1"/>
    <w:rsid w:val="001422E9"/>
    <w:rsid w:val="00145B48"/>
    <w:rsid w:val="001529E6"/>
    <w:rsid w:val="00156B0C"/>
    <w:rsid w:val="00166476"/>
    <w:rsid w:val="00166FB7"/>
    <w:rsid w:val="00170CBC"/>
    <w:rsid w:val="00171C51"/>
    <w:rsid w:val="0018496D"/>
    <w:rsid w:val="00187B12"/>
    <w:rsid w:val="001B7003"/>
    <w:rsid w:val="001C39FF"/>
    <w:rsid w:val="001C54E2"/>
    <w:rsid w:val="001D26E4"/>
    <w:rsid w:val="001E0780"/>
    <w:rsid w:val="001E1DA6"/>
    <w:rsid w:val="001F16B0"/>
    <w:rsid w:val="001F3432"/>
    <w:rsid w:val="001F6F20"/>
    <w:rsid w:val="002046D3"/>
    <w:rsid w:val="00211FF8"/>
    <w:rsid w:val="00253494"/>
    <w:rsid w:val="00254A9B"/>
    <w:rsid w:val="00255FE8"/>
    <w:rsid w:val="00261020"/>
    <w:rsid w:val="00272508"/>
    <w:rsid w:val="002769DE"/>
    <w:rsid w:val="002819C3"/>
    <w:rsid w:val="002909CE"/>
    <w:rsid w:val="00293712"/>
    <w:rsid w:val="002A202C"/>
    <w:rsid w:val="002A7F37"/>
    <w:rsid w:val="002B55C4"/>
    <w:rsid w:val="002B78F2"/>
    <w:rsid w:val="002C00E2"/>
    <w:rsid w:val="002C36FE"/>
    <w:rsid w:val="002C5A66"/>
    <w:rsid w:val="002C6D41"/>
    <w:rsid w:val="002E48B5"/>
    <w:rsid w:val="002E59D6"/>
    <w:rsid w:val="002F18BB"/>
    <w:rsid w:val="002F466F"/>
    <w:rsid w:val="003073CE"/>
    <w:rsid w:val="0031150D"/>
    <w:rsid w:val="003125ED"/>
    <w:rsid w:val="003136F5"/>
    <w:rsid w:val="00324F84"/>
    <w:rsid w:val="00326F7E"/>
    <w:rsid w:val="00350ACA"/>
    <w:rsid w:val="003514C3"/>
    <w:rsid w:val="00357C43"/>
    <w:rsid w:val="00364DEF"/>
    <w:rsid w:val="00375A48"/>
    <w:rsid w:val="0038244F"/>
    <w:rsid w:val="0038276B"/>
    <w:rsid w:val="0038499F"/>
    <w:rsid w:val="003912A4"/>
    <w:rsid w:val="003914C5"/>
    <w:rsid w:val="00392D5F"/>
    <w:rsid w:val="003A1BA5"/>
    <w:rsid w:val="003A6048"/>
    <w:rsid w:val="003C349C"/>
    <w:rsid w:val="003D61A2"/>
    <w:rsid w:val="003E0D26"/>
    <w:rsid w:val="003E378F"/>
    <w:rsid w:val="004102DC"/>
    <w:rsid w:val="00410810"/>
    <w:rsid w:val="004176D4"/>
    <w:rsid w:val="00420F79"/>
    <w:rsid w:val="0042782A"/>
    <w:rsid w:val="004333E8"/>
    <w:rsid w:val="0044187A"/>
    <w:rsid w:val="00446899"/>
    <w:rsid w:val="00446A9C"/>
    <w:rsid w:val="00447689"/>
    <w:rsid w:val="00451971"/>
    <w:rsid w:val="00456C18"/>
    <w:rsid w:val="0046235C"/>
    <w:rsid w:val="004629AD"/>
    <w:rsid w:val="004806AF"/>
    <w:rsid w:val="00486878"/>
    <w:rsid w:val="004B62AB"/>
    <w:rsid w:val="004C4FDA"/>
    <w:rsid w:val="004C503A"/>
    <w:rsid w:val="004E057A"/>
    <w:rsid w:val="004E2322"/>
    <w:rsid w:val="004E2BD7"/>
    <w:rsid w:val="004E3AF9"/>
    <w:rsid w:val="00510191"/>
    <w:rsid w:val="005254BE"/>
    <w:rsid w:val="00544B50"/>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6DA2"/>
    <w:rsid w:val="005F7B2E"/>
    <w:rsid w:val="006016B0"/>
    <w:rsid w:val="0060615A"/>
    <w:rsid w:val="0061051B"/>
    <w:rsid w:val="00611204"/>
    <w:rsid w:val="0061253D"/>
    <w:rsid w:val="006158F3"/>
    <w:rsid w:val="006161A2"/>
    <w:rsid w:val="00617358"/>
    <w:rsid w:val="00617D76"/>
    <w:rsid w:val="00620DE1"/>
    <w:rsid w:val="006279BD"/>
    <w:rsid w:val="00630405"/>
    <w:rsid w:val="00634A59"/>
    <w:rsid w:val="006446D6"/>
    <w:rsid w:val="00656A7F"/>
    <w:rsid w:val="00656FEE"/>
    <w:rsid w:val="00667448"/>
    <w:rsid w:val="006866DF"/>
    <w:rsid w:val="00692205"/>
    <w:rsid w:val="006944D9"/>
    <w:rsid w:val="006974D5"/>
    <w:rsid w:val="006A2FD7"/>
    <w:rsid w:val="006A7184"/>
    <w:rsid w:val="006B2AC3"/>
    <w:rsid w:val="006B6CD1"/>
    <w:rsid w:val="006B7979"/>
    <w:rsid w:val="006C044C"/>
    <w:rsid w:val="006C6D45"/>
    <w:rsid w:val="006E5CC8"/>
    <w:rsid w:val="00700659"/>
    <w:rsid w:val="00701954"/>
    <w:rsid w:val="00703943"/>
    <w:rsid w:val="007046C4"/>
    <w:rsid w:val="007148FF"/>
    <w:rsid w:val="00716BDB"/>
    <w:rsid w:val="00717456"/>
    <w:rsid w:val="00730E66"/>
    <w:rsid w:val="00737DE1"/>
    <w:rsid w:val="00751517"/>
    <w:rsid w:val="00757DDE"/>
    <w:rsid w:val="00764AAC"/>
    <w:rsid w:val="007867E2"/>
    <w:rsid w:val="007871C1"/>
    <w:rsid w:val="0079193B"/>
    <w:rsid w:val="00794A4F"/>
    <w:rsid w:val="007A5EB4"/>
    <w:rsid w:val="007A6E1C"/>
    <w:rsid w:val="007B680E"/>
    <w:rsid w:val="007C48DC"/>
    <w:rsid w:val="007C50D1"/>
    <w:rsid w:val="007C5C24"/>
    <w:rsid w:val="007D25A3"/>
    <w:rsid w:val="007E2B7F"/>
    <w:rsid w:val="007F3F54"/>
    <w:rsid w:val="007F43E0"/>
    <w:rsid w:val="00801D78"/>
    <w:rsid w:val="008078CF"/>
    <w:rsid w:val="008171AF"/>
    <w:rsid w:val="0083465B"/>
    <w:rsid w:val="00835351"/>
    <w:rsid w:val="008366E0"/>
    <w:rsid w:val="00840F7A"/>
    <w:rsid w:val="008429DC"/>
    <w:rsid w:val="00847974"/>
    <w:rsid w:val="0085079E"/>
    <w:rsid w:val="00852D9D"/>
    <w:rsid w:val="00853823"/>
    <w:rsid w:val="00857800"/>
    <w:rsid w:val="00860731"/>
    <w:rsid w:val="0086386E"/>
    <w:rsid w:val="00871847"/>
    <w:rsid w:val="008745CF"/>
    <w:rsid w:val="008768ED"/>
    <w:rsid w:val="00880F9E"/>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854CE"/>
    <w:rsid w:val="00985705"/>
    <w:rsid w:val="009A3906"/>
    <w:rsid w:val="009B067B"/>
    <w:rsid w:val="009B4822"/>
    <w:rsid w:val="009B5300"/>
    <w:rsid w:val="009B5DE9"/>
    <w:rsid w:val="009D0704"/>
    <w:rsid w:val="009D0CC8"/>
    <w:rsid w:val="009D6C04"/>
    <w:rsid w:val="009E28F9"/>
    <w:rsid w:val="009E6ACB"/>
    <w:rsid w:val="009E7597"/>
    <w:rsid w:val="00A12A8B"/>
    <w:rsid w:val="00A14556"/>
    <w:rsid w:val="00A16838"/>
    <w:rsid w:val="00A17D84"/>
    <w:rsid w:val="00A17FF1"/>
    <w:rsid w:val="00A22DF2"/>
    <w:rsid w:val="00A23065"/>
    <w:rsid w:val="00A2339E"/>
    <w:rsid w:val="00A24651"/>
    <w:rsid w:val="00A25EB9"/>
    <w:rsid w:val="00A32395"/>
    <w:rsid w:val="00A40AB4"/>
    <w:rsid w:val="00A55774"/>
    <w:rsid w:val="00A64B65"/>
    <w:rsid w:val="00A6502B"/>
    <w:rsid w:val="00A661F8"/>
    <w:rsid w:val="00A6672B"/>
    <w:rsid w:val="00A806FE"/>
    <w:rsid w:val="00A82224"/>
    <w:rsid w:val="00A82DDA"/>
    <w:rsid w:val="00A87496"/>
    <w:rsid w:val="00A927D0"/>
    <w:rsid w:val="00A9705C"/>
    <w:rsid w:val="00A97B0A"/>
    <w:rsid w:val="00AA224C"/>
    <w:rsid w:val="00AA6262"/>
    <w:rsid w:val="00AB023D"/>
    <w:rsid w:val="00AB1EC7"/>
    <w:rsid w:val="00AB6114"/>
    <w:rsid w:val="00AD4128"/>
    <w:rsid w:val="00AD7705"/>
    <w:rsid w:val="00AD7B27"/>
    <w:rsid w:val="00AE06DB"/>
    <w:rsid w:val="00AE1BCC"/>
    <w:rsid w:val="00AF72B9"/>
    <w:rsid w:val="00B00915"/>
    <w:rsid w:val="00B057B0"/>
    <w:rsid w:val="00B11AB7"/>
    <w:rsid w:val="00B2035B"/>
    <w:rsid w:val="00B239B4"/>
    <w:rsid w:val="00B321CC"/>
    <w:rsid w:val="00B3687B"/>
    <w:rsid w:val="00B41B50"/>
    <w:rsid w:val="00B47777"/>
    <w:rsid w:val="00B47ADF"/>
    <w:rsid w:val="00B55070"/>
    <w:rsid w:val="00B62ECB"/>
    <w:rsid w:val="00B63C95"/>
    <w:rsid w:val="00B63E35"/>
    <w:rsid w:val="00B84773"/>
    <w:rsid w:val="00B908A8"/>
    <w:rsid w:val="00B92EF0"/>
    <w:rsid w:val="00B93961"/>
    <w:rsid w:val="00BA5B2A"/>
    <w:rsid w:val="00BC74DE"/>
    <w:rsid w:val="00BD47FC"/>
    <w:rsid w:val="00BD76B1"/>
    <w:rsid w:val="00BE0F85"/>
    <w:rsid w:val="00BE524F"/>
    <w:rsid w:val="00BE62B4"/>
    <w:rsid w:val="00BE69F6"/>
    <w:rsid w:val="00BF0F0B"/>
    <w:rsid w:val="00BF6132"/>
    <w:rsid w:val="00C02C5D"/>
    <w:rsid w:val="00C14A00"/>
    <w:rsid w:val="00C24B77"/>
    <w:rsid w:val="00C2717C"/>
    <w:rsid w:val="00C33A1F"/>
    <w:rsid w:val="00C5240B"/>
    <w:rsid w:val="00C52D3B"/>
    <w:rsid w:val="00C53FE3"/>
    <w:rsid w:val="00C55524"/>
    <w:rsid w:val="00C615A2"/>
    <w:rsid w:val="00C65852"/>
    <w:rsid w:val="00C72B49"/>
    <w:rsid w:val="00C77106"/>
    <w:rsid w:val="00C80399"/>
    <w:rsid w:val="00C87836"/>
    <w:rsid w:val="00C92A2E"/>
    <w:rsid w:val="00CA51D3"/>
    <w:rsid w:val="00CA66F5"/>
    <w:rsid w:val="00CA6BD1"/>
    <w:rsid w:val="00CD2AA4"/>
    <w:rsid w:val="00CE16F1"/>
    <w:rsid w:val="00CE5038"/>
    <w:rsid w:val="00CE5448"/>
    <w:rsid w:val="00CE5488"/>
    <w:rsid w:val="00CE63E0"/>
    <w:rsid w:val="00CF6534"/>
    <w:rsid w:val="00CF72EF"/>
    <w:rsid w:val="00CF7462"/>
    <w:rsid w:val="00D04FE4"/>
    <w:rsid w:val="00D12C99"/>
    <w:rsid w:val="00D27759"/>
    <w:rsid w:val="00D313A4"/>
    <w:rsid w:val="00D32108"/>
    <w:rsid w:val="00D37379"/>
    <w:rsid w:val="00D45693"/>
    <w:rsid w:val="00D47D4E"/>
    <w:rsid w:val="00D55DC3"/>
    <w:rsid w:val="00D57457"/>
    <w:rsid w:val="00D64F60"/>
    <w:rsid w:val="00D67537"/>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8775B"/>
    <w:rsid w:val="00E954AC"/>
    <w:rsid w:val="00EA2954"/>
    <w:rsid w:val="00EB499D"/>
    <w:rsid w:val="00EB511E"/>
    <w:rsid w:val="00EB632F"/>
    <w:rsid w:val="00EC1396"/>
    <w:rsid w:val="00EC398C"/>
    <w:rsid w:val="00ED6483"/>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6407"/>
    <w:rsid w:val="00F6067C"/>
    <w:rsid w:val="00F61445"/>
    <w:rsid w:val="00F674F3"/>
    <w:rsid w:val="00F71E39"/>
    <w:rsid w:val="00F73478"/>
    <w:rsid w:val="00F8220C"/>
    <w:rsid w:val="00F82E34"/>
    <w:rsid w:val="00F84C8D"/>
    <w:rsid w:val="00F910D1"/>
    <w:rsid w:val="00F931BF"/>
    <w:rsid w:val="00F97B0E"/>
    <w:rsid w:val="00FA07A1"/>
    <w:rsid w:val="00FA3E25"/>
    <w:rsid w:val="00FB5A18"/>
    <w:rsid w:val="00FD07B9"/>
    <w:rsid w:val="00FD182E"/>
    <w:rsid w:val="00FE1388"/>
    <w:rsid w:val="00FE1822"/>
    <w:rsid w:val="00FE1C52"/>
    <w:rsid w:val="00FE226B"/>
    <w:rsid w:val="00FE3AB9"/>
    <w:rsid w:val="00FE7D90"/>
    <w:rsid w:val="00FF051D"/>
    <w:rsid w:val="00FF4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FE7BA1"/>
  <w15:docId w15:val="{9D406357-BBBB-441E-BE07-09D80051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8768ED"/>
    <w:rPr>
      <w:rFonts w:ascii="MiloPro-Bold" w:hAnsi="MiloPro-Bold" w:Hint="default"/>
      <w:b/>
      <w:bCs/>
      <w:i w:val="0"/>
      <w:iCs w:val="0"/>
      <w:color w:val="000000"/>
      <w:sz w:val="18"/>
      <w:szCs w:val="18"/>
    </w:rPr>
  </w:style>
  <w:style w:type="character" w:customStyle="1" w:styleId="berschrift4Zchn">
    <w:name w:val="Überschrift 4 Zchn"/>
    <w:basedOn w:val="Absatz-Standardschriftart"/>
    <w:link w:val="berschrift4"/>
    <w:rsid w:val="00094D75"/>
    <w:rPr>
      <w:rFonts w:ascii="Arial" w:hAnsi="Arial"/>
      <w:b/>
      <w:bCs/>
      <w:sz w:val="24"/>
      <w:szCs w:val="28"/>
    </w:rPr>
  </w:style>
  <w:style w:type="character" w:customStyle="1" w:styleId="cf01">
    <w:name w:val="cf01"/>
    <w:basedOn w:val="Absatz-Standardschriftart"/>
    <w:rsid w:val="007B680E"/>
    <w:rPr>
      <w:rFonts w:ascii="Segoe UI" w:hAnsi="Segoe UI" w:cs="Segoe UI" w:Hint="default"/>
      <w:sz w:val="18"/>
      <w:szCs w:val="18"/>
    </w:rPr>
  </w:style>
  <w:style w:type="paragraph" w:customStyle="1" w:styleId="pf0">
    <w:name w:val="pf0"/>
    <w:basedOn w:val="Standard"/>
    <w:rsid w:val="007B680E"/>
    <w:pPr>
      <w:spacing w:before="100" w:beforeAutospacing="1" w:after="100" w:afterAutospacing="1" w:line="240" w:lineRule="auto"/>
    </w:pPr>
    <w:rPr>
      <w:rFonts w:ascii="Times New Roman" w:hAnsi="Times New Roman"/>
      <w:sz w:val="24"/>
      <w:szCs w:val="24"/>
    </w:rPr>
  </w:style>
  <w:style w:type="paragraph" w:styleId="berarbeitung">
    <w:name w:val="Revision"/>
    <w:hidden/>
    <w:uiPriority w:val="99"/>
    <w:semiHidden/>
    <w:rsid w:val="00C80399"/>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5421605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4</Pages>
  <Words>1154</Words>
  <Characters>7894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9030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Wagener, Kim</cp:lastModifiedBy>
  <cp:revision>8</cp:revision>
  <cp:lastPrinted>2007-09-03T14:44:00Z</cp:lastPrinted>
  <dcterms:created xsi:type="dcterms:W3CDTF">2024-03-28T12:47:00Z</dcterms:created>
  <dcterms:modified xsi:type="dcterms:W3CDTF">2024-04-05T13:16:00Z</dcterms:modified>
</cp:coreProperties>
</file>