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87B79" w14:textId="6848F965" w:rsidR="005E1468" w:rsidRDefault="00C251AF" w:rsidP="005E1468">
      <w:pPr>
        <w:pStyle w:val="2"/>
      </w:pPr>
      <w:r>
        <w:t xml:space="preserve">Универсальность: TITAN от SIEGENIA </w:t>
      </w:r>
    </w:p>
    <w:p w14:paraId="2005A76D" w14:textId="30B78740" w:rsidR="00A82224" w:rsidRDefault="00C251AF" w:rsidP="00A82224">
      <w:pPr>
        <w:pStyle w:val="1"/>
      </w:pPr>
      <w:r>
        <w:t>Для эффективного производства и довольных клиентов</w:t>
      </w:r>
    </w:p>
    <w:p w14:paraId="13F4CB9B" w14:textId="77777777" w:rsidR="005E1468" w:rsidRPr="00B55070" w:rsidRDefault="005E1468" w:rsidP="005E1468"/>
    <w:p w14:paraId="3133A5F8" w14:textId="3DE9EE09" w:rsidR="00A82224" w:rsidRPr="00B35B43" w:rsidRDefault="00A86955" w:rsidP="005E1468">
      <w:r>
        <w:t xml:space="preserve">Много лет фурнитура TITAN от SIEGENIA помогает экономить время и расходы в процессе производства и создавать окна, которые радуют клиентов. Компания непрерывно совершенствует серию фурнитуры, чтобы клиенты получали </w:t>
      </w:r>
      <w:r w:rsidRPr="00B35B43">
        <w:t xml:space="preserve">высокоэффективный продукт и комфорт на 360°. </w:t>
      </w:r>
    </w:p>
    <w:p w14:paraId="3166B9E9" w14:textId="57AB2D65" w:rsidR="0002129A" w:rsidRPr="00B35B43" w:rsidRDefault="00F1609C" w:rsidP="0002129A">
      <w:pPr>
        <w:pStyle w:val="4"/>
      </w:pPr>
      <w:r w:rsidRPr="00B35B43">
        <w:t>Эффективные процессы</w:t>
      </w:r>
    </w:p>
    <w:p w14:paraId="35072198" w14:textId="51005679" w:rsidR="00E847BF" w:rsidRPr="00B35B43" w:rsidRDefault="001B4C80" w:rsidP="00F1609C">
      <w:r w:rsidRPr="00B35B43">
        <w:t xml:space="preserve">Фурнитура TITAN обеспечивает возможность </w:t>
      </w:r>
      <w:r w:rsidR="007D2A91" w:rsidRPr="00B35B43">
        <w:t xml:space="preserve">оптимального </w:t>
      </w:r>
      <w:r w:rsidRPr="00B35B43">
        <w:t xml:space="preserve">монтажа на профиле. Это единственная фурнитура, которая обеспечивает синхронизацию циклов и индивидуальный подход к распределению процессов в рамках комплексного производства. Повышенную эффективность при монтаже на готовой створке </w:t>
      </w:r>
      <w:r w:rsidR="007D2A91" w:rsidRPr="00B35B43">
        <w:t xml:space="preserve">обеспечивают удобные точные защелкивающиеся соединения элементов. А удлинители </w:t>
      </w:r>
      <w:r w:rsidRPr="00B35B43">
        <w:t xml:space="preserve">просто </w:t>
      </w:r>
      <w:r w:rsidR="00664352" w:rsidRPr="00B35B43">
        <w:t xml:space="preserve">защелкиваются с соседним элементом. Это </w:t>
      </w:r>
      <w:r w:rsidRPr="00B35B43">
        <w:t>позволяет</w:t>
      </w:r>
      <w:r w:rsidR="00664352" w:rsidRPr="00B35B43">
        <w:t xml:space="preserve"> ускорить позиционирование и последующее закрепление деталей как </w:t>
      </w:r>
      <w:r w:rsidRPr="00B35B43">
        <w:t>при ручно</w:t>
      </w:r>
      <w:r w:rsidR="00664352" w:rsidRPr="00B35B43">
        <w:t>м</w:t>
      </w:r>
      <w:r w:rsidRPr="00B35B43">
        <w:t>, так и </w:t>
      </w:r>
      <w:r w:rsidR="00664352" w:rsidRPr="00B35B43">
        <w:t xml:space="preserve">при </w:t>
      </w:r>
      <w:r w:rsidRPr="00B35B43">
        <w:t>автоматическо</w:t>
      </w:r>
      <w:r w:rsidR="00664352" w:rsidRPr="00B35B43">
        <w:t>м</w:t>
      </w:r>
      <w:r w:rsidRPr="00B35B43">
        <w:t xml:space="preserve"> </w:t>
      </w:r>
      <w:r w:rsidR="007F7F1D" w:rsidRPr="00B35B43">
        <w:t>монтаж</w:t>
      </w:r>
      <w:r w:rsidR="00664352" w:rsidRPr="00B35B43">
        <w:t>е</w:t>
      </w:r>
      <w:r w:rsidRPr="00B35B43">
        <w:t xml:space="preserve">. </w:t>
      </w:r>
      <w:r w:rsidR="00853CC6" w:rsidRPr="00B35B43">
        <w:t>Более широкий допуск - еще одно п</w:t>
      </w:r>
      <w:r w:rsidRPr="00B35B43">
        <w:t>реимущество защелкивающегося соединения</w:t>
      </w:r>
      <w:r w:rsidR="001C47D1" w:rsidRPr="00B35B43">
        <w:t xml:space="preserve">. </w:t>
      </w:r>
      <w:r w:rsidRPr="00B35B43">
        <w:t xml:space="preserve">Кроме того, все элементы </w:t>
      </w:r>
      <w:r w:rsidR="00853CC6" w:rsidRPr="00B35B43">
        <w:t xml:space="preserve">фурнитуры </w:t>
      </w:r>
      <w:r w:rsidRPr="00B35B43">
        <w:t>створ</w:t>
      </w:r>
      <w:r w:rsidR="00853CC6" w:rsidRPr="00B35B43">
        <w:t>ки</w:t>
      </w:r>
      <w:r w:rsidRPr="00B35B43">
        <w:t xml:space="preserve"> имеют </w:t>
      </w:r>
      <w:r w:rsidR="00853CC6" w:rsidRPr="00B35B43">
        <w:t>надежные</w:t>
      </w:r>
      <w:r w:rsidR="00BF5D2F" w:rsidRPr="00B35B43">
        <w:t xml:space="preserve"> </w:t>
      </w:r>
      <w:r w:rsidR="00853CC6" w:rsidRPr="00B35B43">
        <w:t xml:space="preserve">и удобные </w:t>
      </w:r>
      <w:r w:rsidR="007F7F1D" w:rsidRPr="00B35B43">
        <w:t>фиксатор</w:t>
      </w:r>
      <w:r w:rsidR="00853CC6" w:rsidRPr="00B35B43">
        <w:t>ы</w:t>
      </w:r>
      <w:r w:rsidR="007F7F1D" w:rsidRPr="00B35B43">
        <w:t xml:space="preserve"> в фурнитурном пазе</w:t>
      </w:r>
      <w:r w:rsidRPr="00B35B43">
        <w:t>, которы</w:t>
      </w:r>
      <w:r w:rsidR="00853CC6" w:rsidRPr="00B35B43">
        <w:t>е</w:t>
      </w:r>
      <w:r w:rsidRPr="00B35B43">
        <w:t xml:space="preserve"> обеспечива</w:t>
      </w:r>
      <w:r w:rsidR="00853CC6" w:rsidRPr="00B35B43">
        <w:t>ю</w:t>
      </w:r>
      <w:r w:rsidRPr="00B35B43">
        <w:t>т быстрый и надежный монтаж.</w:t>
      </w:r>
    </w:p>
    <w:p w14:paraId="665D4800" w14:textId="77777777" w:rsidR="00E847BF" w:rsidRPr="00B35B43" w:rsidRDefault="00E847BF" w:rsidP="00F1609C"/>
    <w:p w14:paraId="02FDFDD9" w14:textId="55D051D4" w:rsidR="00E23D64" w:rsidRPr="00B971BA" w:rsidRDefault="00E305BF" w:rsidP="00F1609C">
      <w:pPr>
        <w:rPr>
          <w:strike/>
        </w:rPr>
      </w:pPr>
      <w:r w:rsidRPr="00B35B43">
        <w:t xml:space="preserve">Впечатляют и другие преимущества фурнитуры TITAN. </w:t>
      </w:r>
      <w:r w:rsidR="00853CC6" w:rsidRPr="00B35B43">
        <w:t>Уменьшенный ш</w:t>
      </w:r>
      <w:r w:rsidR="007F7F1D" w:rsidRPr="00B35B43">
        <w:t xml:space="preserve">аг зубчатой рейки </w:t>
      </w:r>
      <w:r w:rsidRPr="00B35B43">
        <w:t xml:space="preserve">1,5 мм и соединительная фаска гарантируют </w:t>
      </w:r>
      <w:r w:rsidR="00853CC6" w:rsidRPr="00B35B43">
        <w:t xml:space="preserve">удобное </w:t>
      </w:r>
      <w:r w:rsidRPr="00B35B43">
        <w:t>соединение с минимальным зазором.</w:t>
      </w:r>
      <w:r w:rsidR="00853CC6" w:rsidRPr="00B35B43">
        <w:t xml:space="preserve"> Соединительная пластина</w:t>
      </w:r>
      <w:r w:rsidRPr="00B35B43">
        <w:t xml:space="preserve"> закрывает </w:t>
      </w:r>
      <w:r w:rsidR="00853CC6" w:rsidRPr="00B35B43">
        <w:t xml:space="preserve">и надежно фиксирует место </w:t>
      </w:r>
      <w:r w:rsidR="008413D7" w:rsidRPr="00B35B43">
        <w:t>примыкания</w:t>
      </w:r>
      <w:r w:rsidR="00853CC6">
        <w:t xml:space="preserve"> </w:t>
      </w:r>
      <w:r w:rsidR="008413D7">
        <w:t>деталей</w:t>
      </w:r>
      <w:r w:rsidR="00853CC6">
        <w:t xml:space="preserve">. Модульная система фурнитуры </w:t>
      </w:r>
      <w:r w:rsidR="00853CC6">
        <w:rPr>
          <w:lang w:val="de-DE"/>
        </w:rPr>
        <w:t>TITAN</w:t>
      </w:r>
      <w:r w:rsidR="00853CC6" w:rsidRPr="00853CC6">
        <w:t xml:space="preserve"> </w:t>
      </w:r>
      <w:r w:rsidR="00853CC6">
        <w:t>и оптимальные размеры элементов позволяют сократить складские запасы и эффективно располож</w:t>
      </w:r>
      <w:r w:rsidR="00B971BA">
        <w:t>ить</w:t>
      </w:r>
      <w:r w:rsidR="00853CC6">
        <w:t xml:space="preserve"> </w:t>
      </w:r>
      <w:r w:rsidR="008413D7">
        <w:t>детали</w:t>
      </w:r>
      <w:r w:rsidR="00853CC6">
        <w:t xml:space="preserve"> на монтажном столе. </w:t>
      </w:r>
      <w:r>
        <w:t xml:space="preserve">Производственные процессы </w:t>
      </w:r>
      <w:r w:rsidR="00B971BA">
        <w:t xml:space="preserve">оптимизируются в результате упрощения отдельных операций. </w:t>
      </w:r>
    </w:p>
    <w:p w14:paraId="73005B7D" w14:textId="77777777" w:rsidR="0015794D" w:rsidRPr="008413D7" w:rsidRDefault="0015794D" w:rsidP="00F1609C">
      <w:pPr>
        <w:rPr>
          <w:lang w:val="en-US"/>
        </w:rPr>
      </w:pPr>
    </w:p>
    <w:p w14:paraId="65A7C990" w14:textId="68734792" w:rsidR="00AE5C45" w:rsidRPr="00F1609C" w:rsidRDefault="00AE5C45" w:rsidP="00F1609C">
      <w:r>
        <w:t xml:space="preserve">Комфортная противовзломная цапфа с автоматической бесступенчатой регулировкой по высоте до 2,5 мм и продуманной функцией фиксации для обеспечения правильного положения настройки задает новые стандарты. Кроме того, комфортная противовзломная цапфа </w:t>
      </w:r>
      <w:r w:rsidR="00B971BA">
        <w:t>существенно упрощает монтаж готового изделия и</w:t>
      </w:r>
      <w:r>
        <w:t> гарантирует длительный комфорт в</w:t>
      </w:r>
      <w:r w:rsidR="00B971BA">
        <w:t xml:space="preserve"> эксплуатации. В полной мере преимущества этой цапфы раскрываются при оснащении  конструкций с высоким уровнем взломостойкости</w:t>
      </w:r>
      <w:r>
        <w:t>. Новаторская конструкция «умного» элемента объединяет в себе такие преимущества для конечного пользователя,</w:t>
      </w:r>
      <w:r w:rsidR="00B971BA">
        <w:t xml:space="preserve"> как легкий ход в сочетании с высокой степенью уплотнения. </w:t>
      </w:r>
      <w:r>
        <w:t xml:space="preserve"> </w:t>
      </w:r>
      <w:r w:rsidR="00B971BA">
        <w:t xml:space="preserve">Автоматическая регулировка </w:t>
      </w:r>
      <w:r w:rsidR="0044485F">
        <w:t>цапфы</w:t>
      </w:r>
      <w:r w:rsidR="00B971BA">
        <w:t xml:space="preserve"> по высоте гарантирует компенсацию температурных деформаций конструкции</w:t>
      </w:r>
      <w:r w:rsidR="008413D7">
        <w:t>.</w:t>
      </w:r>
      <w:r w:rsidRPr="00B971BA">
        <w:rPr>
          <w:strike/>
        </w:rPr>
        <w:t xml:space="preserve"> </w:t>
      </w:r>
    </w:p>
    <w:p w14:paraId="54B72113" w14:textId="746CCBD9" w:rsidR="005E1468" w:rsidRPr="00B35B43" w:rsidRDefault="005C2A9B" w:rsidP="00825AD8">
      <w:pPr>
        <w:pStyle w:val="4"/>
      </w:pPr>
      <w:r w:rsidRPr="00B35B43">
        <w:t>Универсальность для широкого спектра требований</w:t>
      </w:r>
    </w:p>
    <w:p w14:paraId="77D4400C" w14:textId="76AAE302" w:rsidR="00437AB5" w:rsidRDefault="00EA2B50" w:rsidP="00437AB5">
      <w:r w:rsidRPr="00B35B43">
        <w:t xml:space="preserve">В серии TITAN особое внимание уделяется вариативности. Три варианта исполнения </w:t>
      </w:r>
      <w:r w:rsidR="0044485F" w:rsidRPr="00B35B43">
        <w:t>приподнимателя створки позволяют переработчику сделать свой осознанный выбор</w:t>
      </w:r>
      <w:r w:rsidR="008413D7" w:rsidRPr="00B35B43">
        <w:t>.</w:t>
      </w:r>
      <w:r w:rsidRPr="00B35B43">
        <w:t xml:space="preserve"> Мы последовательно ориентируемся на экономию времени и рациональное управление запасами. Это создает ощутимые</w:t>
      </w:r>
      <w:r w:rsidR="0044485F" w:rsidRPr="00B35B43">
        <w:t xml:space="preserve"> выгоды</w:t>
      </w:r>
      <w:r w:rsidRPr="00B35B43">
        <w:t xml:space="preserve"> для переработчиков. Например,</w:t>
      </w:r>
      <w:r w:rsidR="0044485F" w:rsidRPr="00B35B43">
        <w:t xml:space="preserve"> многие дополнительные элементы</w:t>
      </w:r>
      <w:r w:rsidRPr="00B35B43">
        <w:t xml:space="preserve"> предварительно смонтирован</w:t>
      </w:r>
      <w:r w:rsidRPr="00B35B43">
        <w:rPr>
          <w:strike/>
        </w:rPr>
        <w:t>ы</w:t>
      </w:r>
      <w:r w:rsidRPr="00B35B43">
        <w:t xml:space="preserve">, что экономит время </w:t>
      </w:r>
      <w:r w:rsidR="0044485F" w:rsidRPr="00B35B43">
        <w:t xml:space="preserve">и </w:t>
      </w:r>
      <w:r w:rsidRPr="00B35B43">
        <w:t>снижает вероятность ошибок</w:t>
      </w:r>
      <w:r w:rsidR="008413D7" w:rsidRPr="00B35B43">
        <w:t>.</w:t>
      </w:r>
      <w:r w:rsidRPr="00B35B43">
        <w:t xml:space="preserve"> </w:t>
      </w:r>
      <w:r w:rsidR="008413D7" w:rsidRPr="00B35B43">
        <w:t>Б</w:t>
      </w:r>
      <w:r w:rsidRPr="00B35B43">
        <w:t>ольшая свобода в выборе конструкторских решений помогает реализовать самые разнообразные требования заказчиков.</w:t>
      </w:r>
      <w:r>
        <w:t xml:space="preserve"> </w:t>
      </w:r>
    </w:p>
    <w:p w14:paraId="48669887" w14:textId="77777777" w:rsidR="002D570F" w:rsidRDefault="002D570F" w:rsidP="00437AB5"/>
    <w:p w14:paraId="1FEE45BC" w14:textId="6B37766F" w:rsidR="00437AB5" w:rsidRDefault="0044485F" w:rsidP="00437AB5">
      <w:r w:rsidRPr="00B35B43">
        <w:t xml:space="preserve">Фурнитура </w:t>
      </w:r>
      <w:r w:rsidRPr="00B35B43">
        <w:rPr>
          <w:lang w:val="en-US"/>
        </w:rPr>
        <w:t>TITAN</w:t>
      </w:r>
      <w:r w:rsidRPr="00B35B43">
        <w:t xml:space="preserve"> предлагает переработчику широкие </w:t>
      </w:r>
      <w:r w:rsidR="00237F33" w:rsidRPr="00B35B43">
        <w:t>возможности</w:t>
      </w:r>
      <w:r w:rsidRPr="00B35B43">
        <w:t xml:space="preserve"> по индивидуальному брендированию </w:t>
      </w:r>
      <w:r w:rsidR="008413D7" w:rsidRPr="00B35B43">
        <w:t>своей</w:t>
      </w:r>
      <w:r w:rsidRPr="00B35B43">
        <w:t xml:space="preserve"> продукции. </w:t>
      </w:r>
      <w:r w:rsidR="00663DBD">
        <w:t>П</w:t>
      </w:r>
      <w:r w:rsidR="00437AB5" w:rsidRPr="00B35B43">
        <w:t xml:space="preserve">ротивовзломная запорная пластина TITAN позволяет дополнительно встроить клипсу, на которой переработчики могут разместить логотип своей компании. Логотип заказывается отдельно или поставляется предварительно смонтированным на противовзломной запорной пластине. </w:t>
      </w:r>
      <w:r w:rsidR="00237F33" w:rsidRPr="00B35B43">
        <w:t>Выбирая определенный вариант предохранителя ошибочного действия</w:t>
      </w:r>
      <w:r w:rsidR="00663DBD">
        <w:t>,</w:t>
      </w:r>
      <w:r w:rsidR="00237F33" w:rsidRPr="00B35B43">
        <w:t xml:space="preserve"> мы получаем еще одну возможность для размещения логотипа </w:t>
      </w:r>
      <w:r w:rsidR="00663DBD">
        <w:t>фирмы</w:t>
      </w:r>
      <w:r w:rsidR="00237F33" w:rsidRPr="00B35B43">
        <w:t xml:space="preserve"> на самом видном месте – в центре привода </w:t>
      </w:r>
      <w:r w:rsidR="008413D7" w:rsidRPr="00B35B43">
        <w:t>около</w:t>
      </w:r>
      <w:r w:rsidR="00237F33" w:rsidRPr="00B35B43">
        <w:t xml:space="preserve"> оконной ручки.</w:t>
      </w:r>
    </w:p>
    <w:p w14:paraId="1367D84D" w14:textId="168EE64C" w:rsidR="00437AB5" w:rsidRDefault="00437AB5" w:rsidP="00437AB5"/>
    <w:p w14:paraId="68BC98B4" w14:textId="4FDBA05C" w:rsidR="00825AD8" w:rsidRDefault="00825AD8" w:rsidP="00825AD8"/>
    <w:p w14:paraId="37A3CAFB" w14:textId="44D9A8CB" w:rsidR="00825AD8" w:rsidRDefault="00825AD8" w:rsidP="00825AD8"/>
    <w:p w14:paraId="6D2D5467" w14:textId="77777777" w:rsidR="00825AD8" w:rsidRPr="00825AD8" w:rsidRDefault="00825AD8" w:rsidP="00825AD8"/>
    <w:p w14:paraId="107CAF38" w14:textId="77777777" w:rsidR="005F3D5F" w:rsidRDefault="005F3D5F" w:rsidP="005E1468"/>
    <w:p w14:paraId="1A5ABE9A" w14:textId="77777777" w:rsidR="005E1468" w:rsidRDefault="005E1468" w:rsidP="005A7C57">
      <w:pPr>
        <w:pStyle w:val="4"/>
      </w:pPr>
      <w:r>
        <w:t>Подписи к иллюстрациям</w:t>
      </w:r>
    </w:p>
    <w:p w14:paraId="264EE9D2" w14:textId="77777777" w:rsidR="002A7F37" w:rsidRDefault="002A7F37" w:rsidP="002A7F37">
      <w:r>
        <w:t>Источник изображений: SIEGENIA</w:t>
      </w:r>
    </w:p>
    <w:p w14:paraId="3C6CE8E4" w14:textId="77777777" w:rsidR="002A7F37" w:rsidRPr="002A7F37" w:rsidRDefault="002A7F37" w:rsidP="002A7F37"/>
    <w:p w14:paraId="392F573C" w14:textId="45C16190" w:rsidR="005E1468" w:rsidRPr="00D5619C" w:rsidRDefault="005E1468" w:rsidP="005E1468">
      <w:pPr>
        <w:rPr>
          <w:bCs/>
          <w:i/>
          <w:lang w:val="de-DE"/>
        </w:rPr>
      </w:pPr>
      <w:r>
        <w:rPr>
          <w:bCs/>
          <w:i/>
        </w:rPr>
        <w:t>Изображение</w:t>
      </w:r>
      <w:r w:rsidRPr="00D5619C">
        <w:rPr>
          <w:bCs/>
          <w:i/>
          <w:lang w:val="de-DE"/>
        </w:rPr>
        <w:t xml:space="preserve"> I: SIE_TITAN_Kuppelstelle_Feinverzahnung_RGB.jpg </w:t>
      </w:r>
    </w:p>
    <w:p w14:paraId="1DF8D13E" w14:textId="77777777" w:rsidR="00554269" w:rsidRPr="00554269" w:rsidDel="00554269" w:rsidRDefault="00554269" w:rsidP="00554269">
      <w:r>
        <w:lastRenderedPageBreak/>
        <w:t>Зубчатая рейка с шагом 1,5 мм и большими соединительными фасками гарантирует быстрое и точное сцепление с меньшим зазором — точность, которая чувствуется при плавном управлении окном.</w:t>
      </w:r>
    </w:p>
    <w:p w14:paraId="6EEF50B7" w14:textId="1EB34241" w:rsidR="005E1468" w:rsidRDefault="005E1468" w:rsidP="005E1468"/>
    <w:p w14:paraId="6DF87F87" w14:textId="2276D68B" w:rsidR="005E1468" w:rsidRPr="00D5619C" w:rsidRDefault="005E1468" w:rsidP="005E1468">
      <w:pPr>
        <w:rPr>
          <w:bCs/>
          <w:i/>
          <w:lang w:val="de-DE"/>
        </w:rPr>
      </w:pPr>
      <w:r>
        <w:rPr>
          <w:bCs/>
          <w:i/>
        </w:rPr>
        <w:t>Изображение</w:t>
      </w:r>
      <w:r w:rsidRPr="00D5619C">
        <w:rPr>
          <w:bCs/>
          <w:i/>
          <w:lang w:val="de-DE"/>
        </w:rPr>
        <w:t xml:space="preserve"> II: SIE_TITAN_Kipppunkte_RGB.jpg </w:t>
      </w:r>
    </w:p>
    <w:p w14:paraId="0EFECB14" w14:textId="78CD3154" w:rsidR="008D7633" w:rsidRPr="00E14DD8" w:rsidRDefault="00AE7B2C" w:rsidP="008D7633">
      <w:pPr>
        <w:rPr>
          <w:szCs w:val="20"/>
        </w:rPr>
      </w:pPr>
      <w:r>
        <w:t xml:space="preserve">В серии TITAN особое внимание уделяется вариативности: разработаны три варианта исполнения для встраивания микролифтов в точки откидывания — приподниматель створки, ползунок с роликом микролифта и рычажный приподниматель. </w:t>
      </w: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564BEF54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43F7446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Издатель</w:t>
            </w:r>
          </w:p>
          <w:p w14:paraId="515C830F" w14:textId="77777777" w:rsidR="008D7633" w:rsidRDefault="008D7633" w:rsidP="007A5EB4">
            <w:pPr>
              <w:pStyle w:val="Formatvorlage2"/>
            </w:pPr>
            <w:r>
              <w:t>SIEGENIA GRUPPE</w:t>
            </w:r>
          </w:p>
          <w:p w14:paraId="651CCA49" w14:textId="77777777" w:rsidR="008D7633" w:rsidRDefault="008D7633" w:rsidP="007A5EB4">
            <w:pPr>
              <w:pStyle w:val="Formatvorlage2"/>
            </w:pPr>
            <w:r>
              <w:t>Отдел маркетинга и коммуникации</w:t>
            </w:r>
          </w:p>
          <w:p w14:paraId="1C894BAE" w14:textId="77777777" w:rsidR="006161A2" w:rsidRPr="00177860" w:rsidRDefault="006161A2" w:rsidP="006161A2">
            <w:pPr>
              <w:pStyle w:val="Formatvorlage2"/>
            </w:pPr>
            <w:r w:rsidRPr="00D5619C">
              <w:rPr>
                <w:lang w:val="de-DE"/>
              </w:rPr>
              <w:t>Industriestra</w:t>
            </w:r>
            <w:r w:rsidRPr="00177860">
              <w:t>ß</w:t>
            </w:r>
            <w:r w:rsidRPr="00D5619C">
              <w:rPr>
                <w:lang w:val="de-DE"/>
              </w:rPr>
              <w:t>e</w:t>
            </w:r>
            <w:r w:rsidRPr="00177860">
              <w:t xml:space="preserve"> 1–3</w:t>
            </w:r>
          </w:p>
          <w:p w14:paraId="5A292109" w14:textId="77777777" w:rsidR="008D7633" w:rsidRPr="00177860" w:rsidRDefault="008D7633" w:rsidP="007A5EB4">
            <w:pPr>
              <w:pStyle w:val="Formatvorlage2"/>
            </w:pPr>
            <w:r w:rsidRPr="00D5619C">
              <w:rPr>
                <w:lang w:val="de-DE"/>
              </w:rPr>
              <w:t>D</w:t>
            </w:r>
            <w:r w:rsidRPr="00177860">
              <w:t xml:space="preserve">-57234 </w:t>
            </w:r>
            <w:r w:rsidRPr="00D5619C">
              <w:rPr>
                <w:lang w:val="de-DE"/>
              </w:rPr>
              <w:t>Wilnsdorf</w:t>
            </w:r>
            <w:r w:rsidRPr="00177860">
              <w:t xml:space="preserve">, </w:t>
            </w:r>
            <w:r>
              <w:t>Германия</w:t>
            </w:r>
          </w:p>
          <w:p w14:paraId="76E53367" w14:textId="77777777" w:rsidR="008D7633" w:rsidRPr="00177860" w:rsidRDefault="00FD182E" w:rsidP="007A5EB4">
            <w:pPr>
              <w:pStyle w:val="Formatvorlage2"/>
            </w:pPr>
            <w:r>
              <w:t>Тел</w:t>
            </w:r>
            <w:r w:rsidRPr="00177860">
              <w:t>.: +49</w:t>
            </w:r>
            <w:r w:rsidRPr="00D5619C">
              <w:rPr>
                <w:lang w:val="de-DE"/>
              </w:rPr>
              <w:t> </w:t>
            </w:r>
            <w:r w:rsidRPr="00177860">
              <w:t>271</w:t>
            </w:r>
            <w:r w:rsidRPr="00D5619C">
              <w:rPr>
                <w:lang w:val="de-DE"/>
              </w:rPr>
              <w:t> </w:t>
            </w:r>
            <w:r w:rsidRPr="00177860">
              <w:t>3931-412</w:t>
            </w:r>
          </w:p>
          <w:p w14:paraId="51F1EE27" w14:textId="77777777" w:rsidR="008D7633" w:rsidRDefault="008D7633" w:rsidP="007A5EB4">
            <w:pPr>
              <w:pStyle w:val="Formatvorlage2"/>
            </w:pPr>
            <w:r>
              <w:t>Факс: +49 271 3931-77412</w:t>
            </w:r>
          </w:p>
          <w:p w14:paraId="494A3232" w14:textId="77777777" w:rsidR="008D7633" w:rsidRPr="00392D5F" w:rsidRDefault="0088698F" w:rsidP="007A5EB4">
            <w:pPr>
              <w:pStyle w:val="Formatvorlage2"/>
            </w:pPr>
            <w:r>
              <w:t>Адрес электронной почты: pr@siegenia.com</w:t>
            </w:r>
          </w:p>
          <w:p w14:paraId="3E7494CF" w14:textId="77777777" w:rsidR="002E59D6" w:rsidRDefault="00510191" w:rsidP="007A5EB4">
            <w:pPr>
              <w:pStyle w:val="Formatvorlage2"/>
            </w:pPr>
            <w:r>
              <w:t>www.siegenia.com</w:t>
            </w:r>
          </w:p>
          <w:p w14:paraId="197DB194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6122F38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Редакция/контактное лицо</w:t>
            </w:r>
          </w:p>
          <w:p w14:paraId="02AA3085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56140222" w14:textId="77777777" w:rsidR="00122FEC" w:rsidRPr="00C33A1F" w:rsidRDefault="00122FEC" w:rsidP="00122FEC">
            <w:pPr>
              <w:pStyle w:val="Formatvorlage2"/>
            </w:pPr>
            <w:r>
              <w:t xml:space="preserve">Кирстен Кемпер (Kirsten Kemper) </w:t>
            </w:r>
          </w:p>
          <w:p w14:paraId="58A2A573" w14:textId="77777777" w:rsidR="00122FEC" w:rsidRPr="00D5619C" w:rsidRDefault="00122FEC" w:rsidP="00122FEC">
            <w:pPr>
              <w:pStyle w:val="Formatvorlage2"/>
              <w:rPr>
                <w:lang w:val="de-DE"/>
              </w:rPr>
            </w:pPr>
            <w:r w:rsidRPr="00D5619C">
              <w:rPr>
                <w:lang w:val="de-DE"/>
              </w:rPr>
              <w:t>Am Milchbornbach 10</w:t>
            </w:r>
          </w:p>
          <w:p w14:paraId="72B2081D" w14:textId="77777777" w:rsidR="00122FEC" w:rsidRPr="00D5619C" w:rsidRDefault="00122FEC" w:rsidP="00122FEC">
            <w:pPr>
              <w:pStyle w:val="Formatvorlage2"/>
              <w:rPr>
                <w:lang w:val="de-DE"/>
              </w:rPr>
            </w:pPr>
            <w:r w:rsidRPr="00D5619C">
              <w:rPr>
                <w:lang w:val="de-DE"/>
              </w:rPr>
              <w:t xml:space="preserve">D-51429 Bergisch Gladbach, </w:t>
            </w:r>
            <w:r>
              <w:t>Германия</w:t>
            </w:r>
            <w:r w:rsidRPr="00D5619C">
              <w:rPr>
                <w:lang w:val="de-DE"/>
              </w:rPr>
              <w:br/>
            </w:r>
            <w:r>
              <w:t>Тел</w:t>
            </w:r>
            <w:r w:rsidRPr="00D5619C">
              <w:rPr>
                <w:lang w:val="de-DE"/>
              </w:rPr>
              <w:t>.: +49 2204 9644808</w:t>
            </w:r>
          </w:p>
          <w:p w14:paraId="32EE2A7C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>
              <w:t>Адрес электронной почты: info@kemper-kommunikation.de</w:t>
            </w:r>
          </w:p>
          <w:p w14:paraId="75E0AAE3" w14:textId="77777777" w:rsidR="008D7633" w:rsidRDefault="00716BDB" w:rsidP="007A5EB4">
            <w:pPr>
              <w:pStyle w:val="Formatvorlage2"/>
            </w:pPr>
            <w:r>
              <w:t>www.kemper-kommunikation.de</w:t>
            </w:r>
          </w:p>
          <w:p w14:paraId="4708D07C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832EF00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Информация о тексте</w:t>
            </w:r>
          </w:p>
          <w:p w14:paraId="1507B78F" w14:textId="77777777" w:rsidR="008D7633" w:rsidRPr="00C33A1F" w:rsidRDefault="008D7633" w:rsidP="007A5EB4">
            <w:pPr>
              <w:pStyle w:val="Formatvorlage2"/>
            </w:pPr>
            <w:r>
              <w:t>Страниц: 2</w:t>
            </w:r>
          </w:p>
          <w:p w14:paraId="64199348" w14:textId="77777777" w:rsidR="008D7633" w:rsidRPr="00C33A1F" w:rsidRDefault="008D7633" w:rsidP="007A5EB4">
            <w:pPr>
              <w:pStyle w:val="Formatvorlage2"/>
            </w:pPr>
            <w:r>
              <w:t>Слов: 528</w:t>
            </w:r>
          </w:p>
          <w:p w14:paraId="4434230C" w14:textId="77777777" w:rsidR="008D7633" w:rsidRPr="00C33A1F" w:rsidRDefault="008D7633" w:rsidP="007A5EB4">
            <w:pPr>
              <w:pStyle w:val="Formatvorlage2"/>
            </w:pPr>
            <w:r>
              <w:t>Знаков: 4 182</w:t>
            </w:r>
            <w:r>
              <w:br/>
              <w:t>(с пробелами)</w:t>
            </w:r>
          </w:p>
          <w:p w14:paraId="1F3160CC" w14:textId="77777777" w:rsidR="008D7633" w:rsidRDefault="008D7633" w:rsidP="007A5EB4">
            <w:pPr>
              <w:pStyle w:val="Formatvorlage2"/>
            </w:pPr>
          </w:p>
          <w:p w14:paraId="445B38FE" w14:textId="464FF659" w:rsidR="008D7633" w:rsidRPr="00C33A1F" w:rsidRDefault="008D7633" w:rsidP="007A5EB4">
            <w:pPr>
              <w:pStyle w:val="Formatvorlage2"/>
            </w:pPr>
            <w:r>
              <w:t>Дата создания: 05.10.2022</w:t>
            </w:r>
          </w:p>
          <w:p w14:paraId="7AA63BAA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5D573CBA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294C0C" w14:textId="77777777" w:rsidR="008D7633" w:rsidRPr="003F183E" w:rsidRDefault="008D7633" w:rsidP="007A5EB4">
            <w:pPr>
              <w:pStyle w:val="Formatvorlage2"/>
            </w:pPr>
            <w:r>
              <w:t>При публикации изображений или текстов просим высылать нам авторский экземпляр.</w:t>
            </w:r>
          </w:p>
        </w:tc>
      </w:tr>
    </w:tbl>
    <w:p w14:paraId="76C199A3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859BD" w14:textId="77777777" w:rsidR="00E437C8" w:rsidRDefault="00E437C8">
      <w:r>
        <w:separator/>
      </w:r>
    </w:p>
  </w:endnote>
  <w:endnote w:type="continuationSeparator" w:id="0">
    <w:p w14:paraId="23567AB7" w14:textId="77777777" w:rsidR="00E437C8" w:rsidRDefault="00E43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SansAltPro-Bold">
    <w:altName w:val="Cambria"/>
    <w:panose1 w:val="00000000000000000000"/>
    <w:charset w:val="00"/>
    <w:family w:val="roman"/>
    <w:notTrueType/>
    <w:pitch w:val="default"/>
  </w:font>
  <w:font w:name="FedraSansAltPro-Book">
    <w:altName w:val="Cambria"/>
    <w:panose1 w:val="00000000000000000000"/>
    <w:charset w:val="00"/>
    <w:family w:val="roman"/>
    <w:notTrueType/>
    <w:pitch w:val="default"/>
  </w:font>
  <w:font w:name="FedraSansAltPro-Medium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edra Sans Alt Pro Medium">
    <w:altName w:val="Fedra Sans Alt Pro Medium"/>
    <w:panose1 w:val="02000603000000020004"/>
    <w:charset w:val="00"/>
    <w:family w:val="modern"/>
    <w:notTrueType/>
    <w:pitch w:val="variable"/>
    <w:sig w:usb0="E00002FF" w:usb1="5001E4F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45FDC" w14:textId="77777777" w:rsidR="002819C3" w:rsidRDefault="002819C3" w:rsidP="002819C3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A8E9F" w14:textId="77777777" w:rsidR="00E437C8" w:rsidRDefault="00E437C8">
      <w:r>
        <w:separator/>
      </w:r>
    </w:p>
  </w:footnote>
  <w:footnote w:type="continuationSeparator" w:id="0">
    <w:p w14:paraId="03511208" w14:textId="77777777" w:rsidR="00E437C8" w:rsidRDefault="00E437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C3977" w14:textId="77777777" w:rsidR="00F71E39" w:rsidRDefault="00D313A4">
    <w:pPr>
      <w:pStyle w:val="a7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5C2CF9" wp14:editId="69360780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7A007E"/>
    <w:multiLevelType w:val="hybridMultilevel"/>
    <w:tmpl w:val="36F823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74ABA"/>
    <w:multiLevelType w:val="hybridMultilevel"/>
    <w:tmpl w:val="2D9074F4"/>
    <w:lvl w:ilvl="0" w:tplc="15A6EB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6F7F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86D9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C0A9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0045A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64E4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2C509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8D4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7CA6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B0964"/>
    <w:multiLevelType w:val="hybridMultilevel"/>
    <w:tmpl w:val="E9B8E2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21D4"/>
    <w:multiLevelType w:val="hybridMultilevel"/>
    <w:tmpl w:val="F28A54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67020"/>
    <w:multiLevelType w:val="multilevel"/>
    <w:tmpl w:val="932C9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B5891"/>
    <w:multiLevelType w:val="hybridMultilevel"/>
    <w:tmpl w:val="E5FC8116"/>
    <w:lvl w:ilvl="0" w:tplc="A5E610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861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1662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E01A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DE5A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AE97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3412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E074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9401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4ED62C0"/>
    <w:multiLevelType w:val="multilevel"/>
    <w:tmpl w:val="5A781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864F14"/>
    <w:multiLevelType w:val="hybridMultilevel"/>
    <w:tmpl w:val="FA44A6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9A6E1C"/>
    <w:multiLevelType w:val="multilevel"/>
    <w:tmpl w:val="F35CB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A3D4FF4"/>
    <w:multiLevelType w:val="hybridMultilevel"/>
    <w:tmpl w:val="0A1C49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3997889">
    <w:abstractNumId w:val="1"/>
  </w:num>
  <w:num w:numId="2" w16cid:durableId="1511261553">
    <w:abstractNumId w:val="0"/>
  </w:num>
  <w:num w:numId="3" w16cid:durableId="1538660189">
    <w:abstractNumId w:val="10"/>
  </w:num>
  <w:num w:numId="4" w16cid:durableId="802701329">
    <w:abstractNumId w:val="7"/>
  </w:num>
  <w:num w:numId="5" w16cid:durableId="1392581233">
    <w:abstractNumId w:val="13"/>
  </w:num>
  <w:num w:numId="6" w16cid:durableId="1103650092">
    <w:abstractNumId w:val="2"/>
  </w:num>
  <w:num w:numId="7" w16cid:durableId="211961523">
    <w:abstractNumId w:val="5"/>
  </w:num>
  <w:num w:numId="8" w16cid:durableId="1499032612">
    <w:abstractNumId w:val="11"/>
  </w:num>
  <w:num w:numId="9" w16cid:durableId="1179731940">
    <w:abstractNumId w:val="4"/>
  </w:num>
  <w:num w:numId="10" w16cid:durableId="248588244">
    <w:abstractNumId w:val="12"/>
  </w:num>
  <w:num w:numId="11" w16cid:durableId="1334184577">
    <w:abstractNumId w:val="8"/>
  </w:num>
  <w:num w:numId="12" w16cid:durableId="1187135724">
    <w:abstractNumId w:val="6"/>
  </w:num>
  <w:num w:numId="13" w16cid:durableId="469984285">
    <w:abstractNumId w:val="9"/>
  </w:num>
  <w:num w:numId="14" w16cid:durableId="8079383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29A"/>
    <w:rsid w:val="000024D9"/>
    <w:rsid w:val="00003256"/>
    <w:rsid w:val="0001449A"/>
    <w:rsid w:val="0001520C"/>
    <w:rsid w:val="0001679F"/>
    <w:rsid w:val="0002129A"/>
    <w:rsid w:val="00026907"/>
    <w:rsid w:val="00040EBF"/>
    <w:rsid w:val="00064165"/>
    <w:rsid w:val="000675C7"/>
    <w:rsid w:val="00090045"/>
    <w:rsid w:val="000902F3"/>
    <w:rsid w:val="00095303"/>
    <w:rsid w:val="000A1DF0"/>
    <w:rsid w:val="000A5CA3"/>
    <w:rsid w:val="000C5DC9"/>
    <w:rsid w:val="000D0153"/>
    <w:rsid w:val="000D0C02"/>
    <w:rsid w:val="000D2A27"/>
    <w:rsid w:val="000D4874"/>
    <w:rsid w:val="000D5E64"/>
    <w:rsid w:val="000E424C"/>
    <w:rsid w:val="000F1555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5B48"/>
    <w:rsid w:val="001529E6"/>
    <w:rsid w:val="00156B0C"/>
    <w:rsid w:val="0015794D"/>
    <w:rsid w:val="00166476"/>
    <w:rsid w:val="00166FB7"/>
    <w:rsid w:val="00171C51"/>
    <w:rsid w:val="00177860"/>
    <w:rsid w:val="00190ABE"/>
    <w:rsid w:val="001933AF"/>
    <w:rsid w:val="001B00FC"/>
    <w:rsid w:val="001B4C80"/>
    <w:rsid w:val="001B7003"/>
    <w:rsid w:val="001C39FF"/>
    <w:rsid w:val="001C47D1"/>
    <w:rsid w:val="001D26E4"/>
    <w:rsid w:val="001E0780"/>
    <w:rsid w:val="001E1DA6"/>
    <w:rsid w:val="001F3432"/>
    <w:rsid w:val="0020039B"/>
    <w:rsid w:val="002046D3"/>
    <w:rsid w:val="00230A67"/>
    <w:rsid w:val="00237F33"/>
    <w:rsid w:val="00240786"/>
    <w:rsid w:val="00253494"/>
    <w:rsid w:val="00254A9B"/>
    <w:rsid w:val="00255FE8"/>
    <w:rsid w:val="00272508"/>
    <w:rsid w:val="002769DE"/>
    <w:rsid w:val="002819C3"/>
    <w:rsid w:val="00292D71"/>
    <w:rsid w:val="002A202C"/>
    <w:rsid w:val="002A7F37"/>
    <w:rsid w:val="002B55C4"/>
    <w:rsid w:val="002C00E2"/>
    <w:rsid w:val="002C36FE"/>
    <w:rsid w:val="002C3CB3"/>
    <w:rsid w:val="002C5A66"/>
    <w:rsid w:val="002C6D41"/>
    <w:rsid w:val="002D570F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B49DB"/>
    <w:rsid w:val="003C5CFF"/>
    <w:rsid w:val="003D61A2"/>
    <w:rsid w:val="003E0D26"/>
    <w:rsid w:val="003E378F"/>
    <w:rsid w:val="004176D4"/>
    <w:rsid w:val="00420F79"/>
    <w:rsid w:val="004333E8"/>
    <w:rsid w:val="00437AB5"/>
    <w:rsid w:val="0044187A"/>
    <w:rsid w:val="0044485F"/>
    <w:rsid w:val="00446899"/>
    <w:rsid w:val="00447689"/>
    <w:rsid w:val="0046235C"/>
    <w:rsid w:val="004629AD"/>
    <w:rsid w:val="004806AF"/>
    <w:rsid w:val="004850CE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52DC0"/>
    <w:rsid w:val="00554269"/>
    <w:rsid w:val="0055550C"/>
    <w:rsid w:val="00557C92"/>
    <w:rsid w:val="00563E60"/>
    <w:rsid w:val="00592833"/>
    <w:rsid w:val="005A214B"/>
    <w:rsid w:val="005A3974"/>
    <w:rsid w:val="005A5DC6"/>
    <w:rsid w:val="005A6A38"/>
    <w:rsid w:val="005A7C57"/>
    <w:rsid w:val="005C2A9B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61A2"/>
    <w:rsid w:val="00617358"/>
    <w:rsid w:val="00617D76"/>
    <w:rsid w:val="006279BD"/>
    <w:rsid w:val="00630405"/>
    <w:rsid w:val="00634A59"/>
    <w:rsid w:val="006446D6"/>
    <w:rsid w:val="00656A7F"/>
    <w:rsid w:val="00656FEE"/>
    <w:rsid w:val="00663DBD"/>
    <w:rsid w:val="00664352"/>
    <w:rsid w:val="00667448"/>
    <w:rsid w:val="006866DF"/>
    <w:rsid w:val="00692205"/>
    <w:rsid w:val="006944D9"/>
    <w:rsid w:val="006A2FD7"/>
    <w:rsid w:val="006A7184"/>
    <w:rsid w:val="006B6CD1"/>
    <w:rsid w:val="006B7979"/>
    <w:rsid w:val="006B7A2F"/>
    <w:rsid w:val="006C044C"/>
    <w:rsid w:val="006C6D45"/>
    <w:rsid w:val="006E5CC8"/>
    <w:rsid w:val="006F7EBD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D2A91"/>
    <w:rsid w:val="007E2B7F"/>
    <w:rsid w:val="007F3F54"/>
    <w:rsid w:val="007F43E0"/>
    <w:rsid w:val="007F7F1D"/>
    <w:rsid w:val="00801D78"/>
    <w:rsid w:val="008078CF"/>
    <w:rsid w:val="008171AF"/>
    <w:rsid w:val="00825AD8"/>
    <w:rsid w:val="00832146"/>
    <w:rsid w:val="0083465B"/>
    <w:rsid w:val="00835351"/>
    <w:rsid w:val="008366E0"/>
    <w:rsid w:val="00836EA3"/>
    <w:rsid w:val="008413D7"/>
    <w:rsid w:val="008429DC"/>
    <w:rsid w:val="0085079E"/>
    <w:rsid w:val="00852D9D"/>
    <w:rsid w:val="00853823"/>
    <w:rsid w:val="00853CC6"/>
    <w:rsid w:val="00857800"/>
    <w:rsid w:val="00862610"/>
    <w:rsid w:val="0086386E"/>
    <w:rsid w:val="00871847"/>
    <w:rsid w:val="0088698F"/>
    <w:rsid w:val="00894ADF"/>
    <w:rsid w:val="008A6F1F"/>
    <w:rsid w:val="008C0B6D"/>
    <w:rsid w:val="008C3491"/>
    <w:rsid w:val="008C5079"/>
    <w:rsid w:val="008D2B30"/>
    <w:rsid w:val="008D3232"/>
    <w:rsid w:val="008D51F0"/>
    <w:rsid w:val="008D7633"/>
    <w:rsid w:val="00910883"/>
    <w:rsid w:val="00917990"/>
    <w:rsid w:val="00923BF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B067B"/>
    <w:rsid w:val="009B16DD"/>
    <w:rsid w:val="009B4822"/>
    <w:rsid w:val="009B48BB"/>
    <w:rsid w:val="009B5300"/>
    <w:rsid w:val="009B5B52"/>
    <w:rsid w:val="009B5DE9"/>
    <w:rsid w:val="009D0CC8"/>
    <w:rsid w:val="009D6C04"/>
    <w:rsid w:val="009E28F9"/>
    <w:rsid w:val="009E7597"/>
    <w:rsid w:val="00A12A8B"/>
    <w:rsid w:val="00A14556"/>
    <w:rsid w:val="00A16716"/>
    <w:rsid w:val="00A17D84"/>
    <w:rsid w:val="00A22DF2"/>
    <w:rsid w:val="00A23065"/>
    <w:rsid w:val="00A2339E"/>
    <w:rsid w:val="00A24651"/>
    <w:rsid w:val="00A25EB9"/>
    <w:rsid w:val="00A32395"/>
    <w:rsid w:val="00A40AB4"/>
    <w:rsid w:val="00A43422"/>
    <w:rsid w:val="00A64B65"/>
    <w:rsid w:val="00A6502B"/>
    <w:rsid w:val="00A661F8"/>
    <w:rsid w:val="00A6672B"/>
    <w:rsid w:val="00A82224"/>
    <w:rsid w:val="00A86955"/>
    <w:rsid w:val="00A87496"/>
    <w:rsid w:val="00A927D0"/>
    <w:rsid w:val="00A9702D"/>
    <w:rsid w:val="00A9705C"/>
    <w:rsid w:val="00A97B0A"/>
    <w:rsid w:val="00AA224C"/>
    <w:rsid w:val="00AA5EDA"/>
    <w:rsid w:val="00AA6262"/>
    <w:rsid w:val="00AB1EC7"/>
    <w:rsid w:val="00AD4128"/>
    <w:rsid w:val="00AD7705"/>
    <w:rsid w:val="00AD7B27"/>
    <w:rsid w:val="00AE06DB"/>
    <w:rsid w:val="00AE5C45"/>
    <w:rsid w:val="00AE7B2C"/>
    <w:rsid w:val="00B057B0"/>
    <w:rsid w:val="00B11AB7"/>
    <w:rsid w:val="00B1564C"/>
    <w:rsid w:val="00B239B4"/>
    <w:rsid w:val="00B35B43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971BA"/>
    <w:rsid w:val="00BA5B2A"/>
    <w:rsid w:val="00BD76B1"/>
    <w:rsid w:val="00BE62B4"/>
    <w:rsid w:val="00BE69F6"/>
    <w:rsid w:val="00BF5D2F"/>
    <w:rsid w:val="00BF6132"/>
    <w:rsid w:val="00C02C5D"/>
    <w:rsid w:val="00C14A00"/>
    <w:rsid w:val="00C24B77"/>
    <w:rsid w:val="00C251AF"/>
    <w:rsid w:val="00C25ABC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0CF6"/>
    <w:rsid w:val="00CA66F5"/>
    <w:rsid w:val="00CA6BD1"/>
    <w:rsid w:val="00CB2ABD"/>
    <w:rsid w:val="00CC6178"/>
    <w:rsid w:val="00CD0012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24E9"/>
    <w:rsid w:val="00D45693"/>
    <w:rsid w:val="00D47D4E"/>
    <w:rsid w:val="00D52397"/>
    <w:rsid w:val="00D55DC3"/>
    <w:rsid w:val="00D5619C"/>
    <w:rsid w:val="00D57457"/>
    <w:rsid w:val="00D64F60"/>
    <w:rsid w:val="00D707FC"/>
    <w:rsid w:val="00DA2153"/>
    <w:rsid w:val="00DA2662"/>
    <w:rsid w:val="00DA3150"/>
    <w:rsid w:val="00DB1463"/>
    <w:rsid w:val="00DB2F0B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23D64"/>
    <w:rsid w:val="00E305BF"/>
    <w:rsid w:val="00E34020"/>
    <w:rsid w:val="00E3479A"/>
    <w:rsid w:val="00E437C8"/>
    <w:rsid w:val="00E6313B"/>
    <w:rsid w:val="00E65355"/>
    <w:rsid w:val="00E66783"/>
    <w:rsid w:val="00E76C0B"/>
    <w:rsid w:val="00E76D9B"/>
    <w:rsid w:val="00E77789"/>
    <w:rsid w:val="00E80515"/>
    <w:rsid w:val="00E847BF"/>
    <w:rsid w:val="00E931C7"/>
    <w:rsid w:val="00E954AC"/>
    <w:rsid w:val="00EA2954"/>
    <w:rsid w:val="00EA2B50"/>
    <w:rsid w:val="00EB511E"/>
    <w:rsid w:val="00EB632F"/>
    <w:rsid w:val="00EC1396"/>
    <w:rsid w:val="00EE123F"/>
    <w:rsid w:val="00EF15B4"/>
    <w:rsid w:val="00EF2F06"/>
    <w:rsid w:val="00EF32FA"/>
    <w:rsid w:val="00F0149D"/>
    <w:rsid w:val="00F05D3F"/>
    <w:rsid w:val="00F07230"/>
    <w:rsid w:val="00F10E71"/>
    <w:rsid w:val="00F142BE"/>
    <w:rsid w:val="00F15223"/>
    <w:rsid w:val="00F1609C"/>
    <w:rsid w:val="00F222D3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96F96"/>
    <w:rsid w:val="00FA07A1"/>
    <w:rsid w:val="00FA3E25"/>
    <w:rsid w:val="00FB5A18"/>
    <w:rsid w:val="00FD07B9"/>
    <w:rsid w:val="00FD182E"/>
    <w:rsid w:val="00FD6370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46B97B"/>
  <w15:docId w15:val="{246620E7-D41B-4F2F-A3B2-8F1789278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1">
    <w:name w:val="heading 1"/>
    <w:basedOn w:val="a"/>
    <w:next w:val="a"/>
    <w:link w:val="10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2">
    <w:name w:val="heading 2"/>
    <w:basedOn w:val="a"/>
    <w:next w:val="a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3">
    <w:name w:val="heading 3"/>
    <w:aliases w:val="Subhead"/>
    <w:basedOn w:val="a"/>
    <w:next w:val="a"/>
    <w:link w:val="30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4">
    <w:name w:val="heading 4"/>
    <w:basedOn w:val="a"/>
    <w:next w:val="a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D7B27"/>
    <w:rPr>
      <w:rFonts w:ascii="Arial" w:hAnsi="Arial"/>
      <w:color w:val="auto"/>
      <w:sz w:val="20"/>
      <w:u w:val="single"/>
    </w:rPr>
  </w:style>
  <w:style w:type="paragraph" w:styleId="a4">
    <w:name w:val="Body Text"/>
    <w:basedOn w:val="a"/>
    <w:rsid w:val="00AD7B27"/>
    <w:pPr>
      <w:spacing w:line="240" w:lineRule="auto"/>
    </w:pPr>
    <w:rPr>
      <w:szCs w:val="20"/>
    </w:rPr>
  </w:style>
  <w:style w:type="character" w:styleId="a5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a6">
    <w:name w:val="Document Map"/>
    <w:basedOn w:val="a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a7">
    <w:name w:val="header"/>
    <w:basedOn w:val="a"/>
    <w:rsid w:val="00FA3E25"/>
    <w:pPr>
      <w:tabs>
        <w:tab w:val="center" w:pos="4536"/>
        <w:tab w:val="right" w:pos="9072"/>
      </w:tabs>
    </w:pPr>
  </w:style>
  <w:style w:type="paragraph" w:styleId="a8">
    <w:name w:val="footer"/>
    <w:basedOn w:val="a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a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a1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5A397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30">
    <w:name w:val="Заголовок 3 Знак"/>
    <w:aliases w:val="Subhead Знак"/>
    <w:basedOn w:val="a0"/>
    <w:link w:val="3"/>
    <w:rsid w:val="005E1468"/>
    <w:rPr>
      <w:rFonts w:ascii="Arial" w:hAnsi="Arial" w:cs="Arial"/>
      <w:bCs/>
      <w:i/>
      <w:szCs w:val="22"/>
    </w:rPr>
  </w:style>
  <w:style w:type="character" w:styleId="aa">
    <w:name w:val="annotation reference"/>
    <w:basedOn w:val="a0"/>
    <w:semiHidden/>
    <w:unhideWhenUsed/>
    <w:rsid w:val="005E1468"/>
    <w:rPr>
      <w:sz w:val="16"/>
      <w:szCs w:val="16"/>
    </w:rPr>
  </w:style>
  <w:style w:type="paragraph" w:styleId="ab">
    <w:name w:val="annotation text"/>
    <w:basedOn w:val="a"/>
    <w:link w:val="ac"/>
    <w:unhideWhenUsed/>
    <w:rsid w:val="005E1468"/>
    <w:pPr>
      <w:spacing w:line="240" w:lineRule="auto"/>
    </w:pPr>
    <w:rPr>
      <w:szCs w:val="20"/>
    </w:rPr>
  </w:style>
  <w:style w:type="character" w:customStyle="1" w:styleId="ac">
    <w:name w:val="Текст примечания Знак"/>
    <w:basedOn w:val="a0"/>
    <w:link w:val="ab"/>
    <w:rsid w:val="005E1468"/>
    <w:rPr>
      <w:rFonts w:ascii="Arial" w:hAnsi="Arial"/>
    </w:rPr>
  </w:style>
  <w:style w:type="paragraph" w:styleId="ad">
    <w:name w:val="annotation subject"/>
    <w:basedOn w:val="ab"/>
    <w:next w:val="ab"/>
    <w:link w:val="ae"/>
    <w:semiHidden/>
    <w:unhideWhenUsed/>
    <w:rsid w:val="005E1468"/>
    <w:rPr>
      <w:b/>
      <w:bCs/>
    </w:rPr>
  </w:style>
  <w:style w:type="character" w:customStyle="1" w:styleId="ae">
    <w:name w:val="Тема примечания Знак"/>
    <w:basedOn w:val="ac"/>
    <w:link w:val="ad"/>
    <w:semiHidden/>
    <w:rsid w:val="005E1468"/>
    <w:rPr>
      <w:rFonts w:ascii="Arial" w:hAnsi="Arial"/>
      <w:b/>
      <w:bCs/>
    </w:rPr>
  </w:style>
  <w:style w:type="paragraph" w:styleId="af">
    <w:name w:val="List Paragraph"/>
    <w:basedOn w:val="a"/>
    <w:uiPriority w:val="34"/>
    <w:qFormat/>
    <w:rsid w:val="005A7C57"/>
    <w:pPr>
      <w:ind w:left="720"/>
      <w:contextualSpacing/>
    </w:pPr>
  </w:style>
  <w:style w:type="character" w:customStyle="1" w:styleId="fontstyle01">
    <w:name w:val="fontstyle01"/>
    <w:basedOn w:val="a0"/>
    <w:rsid w:val="0002129A"/>
    <w:rPr>
      <w:rFonts w:ascii="FedraSansAltPro-Bold" w:hAnsi="FedraSansAltPro-Bold"/>
      <w:b/>
      <w:bCs/>
      <w:i w:val="0"/>
      <w:iCs w:val="0"/>
      <w:color w:val="242021"/>
      <w:sz w:val="18"/>
      <w:szCs w:val="18"/>
    </w:rPr>
  </w:style>
  <w:style w:type="character" w:customStyle="1" w:styleId="fontstyle21">
    <w:name w:val="fontstyle21"/>
    <w:basedOn w:val="a0"/>
    <w:rsid w:val="0002129A"/>
    <w:rPr>
      <w:rFonts w:ascii="FedraSansAltPro-Book" w:hAnsi="FedraSansAltPro-Book"/>
      <w:b w:val="0"/>
      <w:bCs w:val="0"/>
      <w:i w:val="0"/>
      <w:iCs w:val="0"/>
      <w:color w:val="242021"/>
      <w:sz w:val="18"/>
      <w:szCs w:val="18"/>
    </w:rPr>
  </w:style>
  <w:style w:type="character" w:customStyle="1" w:styleId="fontstyle31">
    <w:name w:val="fontstyle31"/>
    <w:basedOn w:val="a0"/>
    <w:rsid w:val="0002129A"/>
    <w:rPr>
      <w:rFonts w:ascii="FedraSansAltPro-Medium" w:hAnsi="FedraSansAltPro-Medium"/>
      <w:b w:val="0"/>
      <w:bCs w:val="0"/>
      <w:i w:val="0"/>
      <w:iCs w:val="0"/>
      <w:color w:val="379CD6"/>
      <w:sz w:val="22"/>
      <w:szCs w:val="22"/>
    </w:rPr>
  </w:style>
  <w:style w:type="character" w:customStyle="1" w:styleId="fontstyle11">
    <w:name w:val="fontstyle11"/>
    <w:basedOn w:val="a0"/>
    <w:rsid w:val="003B49DB"/>
    <w:rPr>
      <w:rFonts w:ascii="FedraSansAltPro-Book" w:hAnsi="FedraSansAltPro-Book"/>
      <w:b w:val="0"/>
      <w:bCs w:val="0"/>
      <w:i w:val="0"/>
      <w:iCs w:val="0"/>
      <w:color w:val="242021"/>
      <w:sz w:val="18"/>
      <w:szCs w:val="18"/>
    </w:rPr>
  </w:style>
  <w:style w:type="character" w:customStyle="1" w:styleId="fontstyle41">
    <w:name w:val="fontstyle41"/>
    <w:basedOn w:val="a0"/>
    <w:rsid w:val="003B49DB"/>
    <w:rPr>
      <w:rFonts w:ascii="FedraSansAltPro-Medium" w:hAnsi="FedraSansAltPro-Medium"/>
      <w:b w:val="0"/>
      <w:bCs w:val="0"/>
      <w:i w:val="0"/>
      <w:iCs w:val="0"/>
      <w:color w:val="379CD6"/>
      <w:sz w:val="22"/>
      <w:szCs w:val="22"/>
    </w:rPr>
  </w:style>
  <w:style w:type="paragraph" w:styleId="af0">
    <w:name w:val="Normal (Web)"/>
    <w:basedOn w:val="a"/>
    <w:uiPriority w:val="99"/>
    <w:semiHidden/>
    <w:unhideWhenUsed/>
    <w:rsid w:val="00A8695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1">
    <w:name w:val="Revision"/>
    <w:hidden/>
    <w:uiPriority w:val="99"/>
    <w:semiHidden/>
    <w:rsid w:val="000F1555"/>
    <w:rPr>
      <w:rFonts w:ascii="Arial" w:hAnsi="Arial"/>
      <w:szCs w:val="21"/>
    </w:rPr>
  </w:style>
  <w:style w:type="paragraph" w:customStyle="1" w:styleId="pf0">
    <w:name w:val="pf0"/>
    <w:basedOn w:val="a"/>
    <w:rsid w:val="00A970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0"/>
    <w:rsid w:val="00A9702D"/>
    <w:rPr>
      <w:rFonts w:ascii="Segoe UI" w:hAnsi="Segoe UI" w:cs="Segoe UI"/>
      <w:sz w:val="18"/>
      <w:szCs w:val="18"/>
    </w:rPr>
  </w:style>
  <w:style w:type="character" w:customStyle="1" w:styleId="A90">
    <w:name w:val="A9"/>
    <w:uiPriority w:val="99"/>
    <w:rsid w:val="00240786"/>
    <w:rPr>
      <w:rFonts w:ascii="Fedra Sans Alt Pro Medium" w:eastAsia="Fedra Sans Alt Pro Medium" w:hAnsi="Times New Roman" w:cs="Fedra Sans Alt Pro Medium"/>
      <w:color w:val="000000"/>
      <w:sz w:val="22"/>
      <w:szCs w:val="22"/>
    </w:rPr>
  </w:style>
  <w:style w:type="character" w:customStyle="1" w:styleId="A10">
    <w:name w:val="A10"/>
    <w:uiPriority w:val="99"/>
    <w:rsid w:val="00F96F96"/>
    <w:rPr>
      <w:rFonts w:ascii="Fedra Sans Alt Pro Medium" w:hAnsi="Fedra Sans Alt Pro Medium" w:cs="Fedra Sans Alt Pro Medium"/>
      <w:color w:val="3C9DD7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9300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3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0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18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43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277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87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942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78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8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77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83935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6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99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40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51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7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</Template>
  <TotalTime>0</TotalTime>
  <Pages>3</Pages>
  <Words>543</Words>
  <Characters>4140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Innovativ in Technik und Marketing (Futura-Heavy 11 pt, kursiv)</vt:lpstr>
      <vt:lpstr>Innovativ in Technik und Marketing (Futura-Heavy 11 pt, kursiv)</vt:lpstr>
    </vt:vector>
  </TitlesOfParts>
  <Company>Kemper Kommunikation</Company>
  <LinksUpToDate>false</LinksUpToDate>
  <CharactersWithSpaces>4674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Zenkevich, Yana</cp:lastModifiedBy>
  <cp:revision>6</cp:revision>
  <cp:lastPrinted>2023-11-15T06:26:00Z</cp:lastPrinted>
  <dcterms:created xsi:type="dcterms:W3CDTF">2023-11-08T09:36:00Z</dcterms:created>
  <dcterms:modified xsi:type="dcterms:W3CDTF">2023-11-15T12:16:00Z</dcterms:modified>
</cp:coreProperties>
</file>