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87B79" w14:textId="6848F965" w:rsidR="005E1468" w:rsidRDefault="00C251AF" w:rsidP="005E1468">
      <w:pPr>
        <w:pStyle w:val="berschrift2"/>
      </w:pPr>
      <w:r>
        <w:t xml:space="preserve">Multitalento: TITAN de SIEGENIA </w:t>
      </w:r>
    </w:p>
    <w:p w14:paraId="2005A76D" w14:textId="30B78740" w:rsidR="00A82224" w:rsidRDefault="00C251AF" w:rsidP="00A82224">
      <w:pPr>
        <w:pStyle w:val="berschrift1"/>
      </w:pPr>
      <w:r>
        <w:t xml:space="preserve">Para la eficiencia en la producción y la satisfacción del cliente</w:t>
      </w:r>
    </w:p>
    <w:p w14:paraId="13F4CB9B" w14:textId="77777777" w:rsidR="005E1468" w:rsidRPr="00B55070" w:rsidRDefault="005E1468" w:rsidP="005E1468"/>
    <w:p w14:paraId="3133A5F8" w14:textId="7E83F38B" w:rsidR="00A82224" w:rsidRDefault="00A86955" w:rsidP="005E1468">
      <w:r>
        <w:t xml:space="preserve">Acreditados desde hace muchos años en ventanas de madera y de PVC, los herrajes TITAN de SIEGENIA garantizan el ahorro de tiempo y de costes en el proceso de producción y la satisfacción de los usuarios finales a largo plazo. Nuestra empresa estudia el continuo perfeccionamiento de la serie de herrajes desde todos los puntos de vista, lo que se plasma en un confort en la vivienda a 360° así como en potentes detalles con valores añadidos. </w:t>
      </w:r>
    </w:p>
    <w:p w14:paraId="3166B9E9" w14:textId="57AB2D65" w:rsidR="0002129A" w:rsidRDefault="00F1609C" w:rsidP="0002129A">
      <w:pPr>
        <w:pStyle w:val="berschrift4"/>
      </w:pPr>
      <w:r>
        <w:t xml:space="preserve">Procesos eficientes</w:t>
      </w:r>
    </w:p>
    <w:p w14:paraId="35072198" w14:textId="24DAC8C0" w:rsidR="00E847BF" w:rsidRDefault="001B4C80" w:rsidP="00F1609C">
      <w:r>
        <w:t xml:space="preserve">El herraje TITAN ya destaca por la posibilidad de montaje en barra suelta. Como herraje único permite la harmonización de los tiempos de los ciclos de trabajo y una distribución a medida de los procesos en toda la cadena de producción. El punto de acoplamiento a presión, por otro lado, garantiza una mayor eficiencia durante el montaje en la hoja acabada: gracias a la sencilla introducción por debajo del reenvío, permite un rápido posicionamiento y procesamiento, tanto en el montaje automático como en el manual. Una de las ventajas del punto de acoplamiento a presión es también su insensibilidad a las tolerancias de producción. Todos los herrajes de hoja cuentan también con una eficiente sujeción al canal para un montaje rápido y seguro.</w:t>
      </w:r>
    </w:p>
    <w:p w14:paraId="665D4800" w14:textId="77777777" w:rsidR="00E847BF" w:rsidRDefault="00E847BF" w:rsidP="00F1609C"/>
    <w:p w14:paraId="02FDFDD9" w14:textId="0C7E4C94" w:rsidR="00E23D64" w:rsidRDefault="00E305BF" w:rsidP="00F1609C">
      <w:r>
        <w:t xml:space="preserve">Los otros puntos fuertes de los herrajes TITAN también convencen. El dentado fino con un espacio entre dientes de 1,5 mm y grandes biseles de acoplamiento garantiza un ensamblaje seguro y exacto con menos holgura. La práctica placa de retención cubre las posibles tolerancias restantes y protege adicionalmente contra los daños por corrosión de forma muy efectiva. Además, los herrajes TITAN ofrecen rentabilidad en la producción gracias a su larga vida útil en el troquel, que se debe al corte recto a medida, así como a la inteligente estructura del sistema modular con piezas cortas y largas. Este hace que los procesos de producción sean especialmente flexibles y permite realizar fácilmente una amplia gama de alturas de galce de ventana de hasta 2.200 mm, con tan sólo un reenvío en el lado de la bisagra y sin prolongadores. </w:t>
      </w:r>
    </w:p>
    <w:p w14:paraId="73005B7D" w14:textId="77777777" w:rsidR="0015794D" w:rsidRDefault="0015794D" w:rsidP="00F1609C"/>
    <w:p w14:paraId="65A7C990" w14:textId="075ACAE0" w:rsidR="00AE5C45" w:rsidRPr="00F1609C" w:rsidRDefault="00AE5C45" w:rsidP="00F1609C">
      <w:r>
        <w:t xml:space="preserve">También el bulón seta confort marca la pauta con su regulación en altura automática y progresiva de hasta 2,5 mm y su inteligente función de freno para el aseguramiento de la posición de ajuste correcta. Conocido por su elevada eficiencia en la producción y el montaje, el bulón seta confort garantiza además un confort de uso duradero con una protección anti-efracción de hasta RC4. Con su pionero diseño, esta inteligente pieza combina además ventajas para el usuario final como la seguridad, el cierre estanco y el funcionamiento suave y convence en su uso diario gracias a una ventana ajustada de forma óptima a largo plazo. </w:t>
      </w:r>
    </w:p>
    <w:p w14:paraId="54B72113" w14:textId="746CCBD9" w:rsidR="005E1468" w:rsidRDefault="005C2A9B" w:rsidP="00825AD8">
      <w:pPr>
        <w:pStyle w:val="berschrift4"/>
      </w:pPr>
      <w:r>
        <w:t xml:space="preserve">Flexibilidad para una amplia gama de exigencias</w:t>
      </w:r>
    </w:p>
    <w:p w14:paraId="77D4400C" w14:textId="3FFF3F3B" w:rsidR="00437AB5" w:rsidRDefault="00EA2B50" w:rsidP="00437AB5">
      <w:r>
        <w:t xml:space="preserve">El tema de la variabilidad también está muy presente en TITAN. De esta manera, las tres diferentes ejecuciones para la integración de los elevadores de hoja en los puntos de basculamiento - el patín de hoja, el deslizador con rodillo elevador de hoja y el brazo elevador de hoja - garantizan la mayor flexibilidad posible. Siempre orientados al ahorro de tiempo y a la reducción de stocks, proporcionan a los fabricantes notables ventajas gracias a su alto grado de premontaje y ofrecen libertad de diseño para la realización de los más diversos requerimientos de los clientes. </w:t>
      </w:r>
    </w:p>
    <w:p w14:paraId="48669887" w14:textId="77777777" w:rsidR="002D570F" w:rsidRDefault="002D570F" w:rsidP="00437AB5"/>
    <w:p w14:paraId="1FEE45BC" w14:textId="33E459D1" w:rsidR="00437AB5" w:rsidRDefault="00437AB5" w:rsidP="00437AB5">
      <w:r>
        <w:t xml:space="preserve">La posibilidad adicional de realizar ventanas con hasta una clase de resistencia RC2 con la ayuda de tan sólo un punto de basculamiento es eficiente y extremadamente flexible. El bloqueo de maniobra integrado, disponible bajo demanda para las tres ejecuciones, contribuye a ello. El cerradero de seguridad TITAN adaptado a ello permite, a modo de complemento, el equipamiento opcional con un logoclip integrado, que posibilita a los fabricantes la inserción del logotipo de su empresa. El pedido del logotipo se puede realizar por separado o premontado en el cerradero de seguridad. </w:t>
      </w:r>
    </w:p>
    <w:p w14:paraId="1367D84D" w14:textId="168EE64C" w:rsidR="00437AB5" w:rsidRDefault="00437AB5" w:rsidP="00437AB5"/>
    <w:p w14:paraId="68BC98B4" w14:textId="4FDBA05C" w:rsidR="00825AD8" w:rsidRDefault="00825AD8" w:rsidP="00825AD8"/>
    <w:p w14:paraId="37A3CAFB" w14:textId="44D9A8CB" w:rsidR="00825AD8" w:rsidRDefault="00825AD8" w:rsidP="00825AD8"/>
    <w:p w14:paraId="6D2D5467" w14:textId="77777777" w:rsidR="00825AD8" w:rsidRPr="00825AD8" w:rsidRDefault="00825AD8" w:rsidP="00825AD8"/>
    <w:p w14:paraId="107CAF38" w14:textId="77777777" w:rsidR="005F3D5F" w:rsidRDefault="005F3D5F" w:rsidP="005E1468"/>
    <w:p w14:paraId="1A5ABE9A" w14:textId="77777777" w:rsidR="005E1468" w:rsidRDefault="005E1468" w:rsidP="005A7C57">
      <w:pPr>
        <w:pStyle w:val="berschrift4"/>
      </w:pPr>
      <w:r>
        <w:t xml:space="preserve">Pies de foto</w:t>
      </w:r>
    </w:p>
    <w:p w14:paraId="264EE9D2" w14:textId="77777777" w:rsidR="002A7F37" w:rsidRDefault="002A7F37" w:rsidP="002A7F37">
      <w:r>
        <w:t xml:space="preserve">Fuente de imágenes: SIEGENIA</w:t>
      </w:r>
    </w:p>
    <w:p w14:paraId="3C6CE8E4" w14:textId="77777777" w:rsidR="002A7F37" w:rsidRPr="002A7F37" w:rsidRDefault="002A7F37" w:rsidP="002A7F37"/>
    <w:p w14:paraId="392F573C" w14:textId="45C16190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Motivo I: SIE_TITAN_Kuppelstelle_Feinverzahnung_RGB.jpg </w:t>
      </w:r>
    </w:p>
    <w:p w14:paraId="1DF8D13E" w14:textId="77777777" w:rsidR="00554269" w:rsidRPr="00554269" w:rsidDel="00554269" w:rsidRDefault="00554269" w:rsidP="00554269">
      <w:pPr>
        <w:rPr/>
      </w:pPr>
      <w:r>
        <w:t xml:space="preserve">El dentado fino con un espacio entre dientes de 1,5 mm y grandes biseles de acoplamiento garantiza un ensamblaje seguro y exacto con menos holgura de acoplamiento. Una precisión que se nota en el sencillo uso de la ventana.</w:t>
      </w:r>
    </w:p>
    <w:p w14:paraId="6EEF50B7" w14:textId="1EB34241" w:rsidR="005E1468" w:rsidRDefault="005E1468" w:rsidP="005E1468"/>
    <w:p w14:paraId="6DF87F87" w14:textId="2276D68B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Motivo II: SIE_TITAN_Kipppunkte_RGB.jpg </w:t>
      </w:r>
    </w:p>
    <w:p w14:paraId="0EFECB14" w14:textId="78CD3154" w:rsidR="008D7633" w:rsidRPr="00E14DD8" w:rsidRDefault="00AE7B2C" w:rsidP="008D7633">
      <w:pPr>
        <w:rPr>
          <w:szCs w:val="20"/>
        </w:rPr>
      </w:pPr>
      <w:r>
        <w:t xml:space="preserve">La variabilidad está muy presente en TITAN: de ello se encargan tres ejecuciones diferentes para la integración de los elevadores de hoja en los puntos de basculamiento - el patín de hoja, el deslizador con rodillo elevador de hoja y el brazo elevador de hoja. 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64BEF54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43F744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Editor</w:t>
            </w:r>
          </w:p>
          <w:p w14:paraId="515C830F" w14:textId="77777777" w:rsidR="008D7633" w:rsidRDefault="008D7633" w:rsidP="007A5EB4">
            <w:pPr>
              <w:pStyle w:val="Formatvorlage2"/>
            </w:pPr>
            <w:r>
              <w:t xml:space="preserve">GRUPO SIEGENIA</w:t>
            </w:r>
          </w:p>
          <w:p w14:paraId="651CCA49" w14:textId="77777777" w:rsidR="008D7633" w:rsidRDefault="008D7633" w:rsidP="007A5EB4">
            <w:pPr>
              <w:pStyle w:val="Formatvorlage2"/>
            </w:pPr>
            <w:r>
              <w:t xml:space="preserve">Marketing - Comunicación</w:t>
            </w:r>
          </w:p>
          <w:p w14:paraId="1C894BAE" w14:textId="77777777" w:rsidR="006161A2" w:rsidRDefault="006161A2" w:rsidP="006161A2">
            <w:pPr>
              <w:pStyle w:val="Formatvorlage2"/>
            </w:pPr>
            <w:r>
              <w:t xml:space="preserve">Industriestraße 1 - 3</w:t>
            </w:r>
          </w:p>
          <w:p w14:paraId="5A292109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76E53367" w14:textId="77777777" w:rsidR="008D7633" w:rsidRDefault="00FD182E" w:rsidP="007A5EB4">
            <w:pPr>
              <w:pStyle w:val="Formatvorlage2"/>
            </w:pPr>
            <w:r>
              <w:t xml:space="preserve">Tfno.: +49 271 3931-412</w:t>
            </w:r>
          </w:p>
          <w:p w14:paraId="51F1EE27" w14:textId="77777777" w:rsidR="008D7633" w:rsidRDefault="008D7633" w:rsidP="007A5EB4">
            <w:pPr>
              <w:pStyle w:val="Formatvorlage2"/>
            </w:pPr>
            <w:r>
              <w:t xml:space="preserve">Fax: +49 271 3931-77412</w:t>
            </w:r>
          </w:p>
          <w:p w14:paraId="494A3232" w14:textId="77777777" w:rsidR="008D7633" w:rsidRPr="00392D5F" w:rsidRDefault="0088698F" w:rsidP="007A5EB4">
            <w:pPr>
              <w:pStyle w:val="Formatvorlage2"/>
            </w:pPr>
            <w:r>
              <w:t xml:space="preserve">Email: pr@siegenia.com</w:t>
            </w:r>
          </w:p>
          <w:p w14:paraId="3E7494CF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197DB19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6122F3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Redacción / Persona de contacto</w:t>
            </w:r>
          </w:p>
          <w:p w14:paraId="02AA3085" w14:textId="77777777" w:rsidR="008D7633" w:rsidRDefault="008D7633" w:rsidP="007A5EB4">
            <w:pPr>
              <w:pStyle w:val="Formatvorlage2"/>
            </w:pPr>
            <w:r>
              <w:t xml:space="preserve">Kemper Kommunikation</w:t>
            </w:r>
          </w:p>
          <w:p w14:paraId="56140222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58A2A573" w14:textId="77777777" w:rsidR="00122FEC" w:rsidRPr="00C33A1F" w:rsidRDefault="00122FEC" w:rsidP="00122FEC">
            <w:pPr>
              <w:pStyle w:val="Formatvorlage2"/>
            </w:pPr>
            <w:r>
              <w:t xml:space="preserve">Am Milchbornbach 10</w:t>
            </w:r>
          </w:p>
          <w:p w14:paraId="72B2081D" w14:textId="77777777" w:rsidR="00122FEC" w:rsidRPr="00C33A1F" w:rsidRDefault="00122FEC" w:rsidP="00122FEC">
            <w:pPr>
              <w:pStyle w:val="Formatvorlage2"/>
            </w:pPr>
            <w:r>
              <w:t xml:space="preserve">D - 51429 Bergisch Gladbach</w:t>
              <w:br/>
              <w:t xml:space="preserve">Tfno.: +49 2204 9644808</w:t>
            </w:r>
          </w:p>
          <w:p w14:paraId="32EE2A7C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Email: info@kemper-kommunikation.de</w:t>
            </w:r>
          </w:p>
          <w:p w14:paraId="75E0AAE3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4708D07C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832EF0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Texto - Información</w:t>
            </w:r>
          </w:p>
          <w:p w14:paraId="1507B78F" w14:textId="77777777" w:rsidR="008D7633" w:rsidRPr="00C33A1F" w:rsidRDefault="008D7633" w:rsidP="007A5EB4">
            <w:pPr>
              <w:pStyle w:val="Formatvorlage2"/>
            </w:pPr>
            <w:r>
              <w:t xml:space="preserve">Páginas: 2</w:t>
            </w:r>
          </w:p>
          <w:p w14:paraId="64199348" w14:textId="77777777" w:rsidR="008D7633" w:rsidRPr="00C33A1F" w:rsidRDefault="008D7633" w:rsidP="007A5EB4">
            <w:pPr>
              <w:pStyle w:val="Formatvorlage2"/>
            </w:pPr>
            <w:r>
              <w:t xml:space="preserve">Palabras: 528</w:t>
            </w:r>
          </w:p>
          <w:p w14:paraId="4434230C" w14:textId="77777777" w:rsidR="008D7633" w:rsidRPr="00C33A1F" w:rsidRDefault="008D7633" w:rsidP="007A5EB4">
            <w:pPr>
              <w:pStyle w:val="Formatvorlage2"/>
            </w:pPr>
            <w:r>
              <w:t xml:space="preserve">Caracteres: 4.182</w:t>
              <w:br/>
              <w:t xml:space="preserve">(con espacios en blanco)</w:t>
            </w:r>
          </w:p>
          <w:p w14:paraId="1F3160CC" w14:textId="77777777" w:rsidR="008D7633" w:rsidRDefault="008D7633" w:rsidP="007A5EB4">
            <w:pPr>
              <w:pStyle w:val="Formatvorlage2"/>
            </w:pPr>
          </w:p>
          <w:p w14:paraId="445B38FE" w14:textId="464FF659" w:rsidR="008D7633" w:rsidRPr="00C33A1F" w:rsidRDefault="008D7633" w:rsidP="007A5EB4">
            <w:pPr>
              <w:pStyle w:val="Formatvorlage2"/>
            </w:pPr>
            <w:r>
              <w:t xml:space="preserve">elaborado el: 05/10/2022</w:t>
            </w:r>
          </w:p>
          <w:p w14:paraId="7AA63BA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D573CB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294C0C" w14:textId="77777777" w:rsidR="008D7633" w:rsidRPr="003F183E" w:rsidRDefault="008D7633" w:rsidP="007A5EB4">
            <w:pPr>
              <w:pStyle w:val="Formatvorlage2"/>
            </w:pPr>
            <w:r>
              <w:t xml:space="preserve">Se solicita el envío de una copia del documento en caso de publicarse material fotográfico o textual.</w:t>
            </w:r>
          </w:p>
        </w:tc>
      </w:tr>
    </w:tbl>
    <w:p w14:paraId="76C199A3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859BD" w14:textId="77777777" w:rsidR="00E437C8" w:rsidRDefault="00E437C8">
      <w:r>
        <w:separator/>
      </w:r>
    </w:p>
  </w:endnote>
  <w:endnote w:type="continuationSeparator" w:id="0">
    <w:p w14:paraId="23567AB7" w14:textId="77777777" w:rsidR="00E437C8" w:rsidRDefault="00E43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SansAltPro-Bold">
    <w:altName w:val="Cambria"/>
    <w:panose1 w:val="02000503000000020004"/>
    <w:charset w:val="00"/>
    <w:family w:val="roman"/>
    <w:notTrueType/>
    <w:pitch w:val="default"/>
  </w:font>
  <w:font w:name="FedraSansAltPro-Book">
    <w:altName w:val="Cambria"/>
    <w:panose1 w:val="02000503000000020004"/>
    <w:charset w:val="00"/>
    <w:family w:val="roman"/>
    <w:notTrueType/>
    <w:pitch w:val="default"/>
  </w:font>
  <w:font w:name="FedraSansAltPro-Medium">
    <w:altName w:val="Cambria"/>
    <w:panose1 w:val="020006030000000200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edra Sans Alt Pro Medium">
    <w:altName w:val="Fedra Sans Alt Pro Medium"/>
    <w:panose1 w:val="02000603000000020004"/>
    <w:charset w:val="00"/>
    <w:family w:val="modern"/>
    <w:notTrueType/>
    <w:pitch w:val="variable"/>
    <w:sig w:usb0="E00002FF" w:usb1="5001E4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45FDC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A8E9F" w14:textId="77777777" w:rsidR="00E437C8" w:rsidRDefault="00E437C8">
      <w:r>
        <w:separator/>
      </w:r>
    </w:p>
  </w:footnote>
  <w:footnote w:type="continuationSeparator" w:id="0">
    <w:p w14:paraId="03511208" w14:textId="77777777" w:rsidR="00E437C8" w:rsidRDefault="00E43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C3977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5C2CF9" wp14:editId="6936078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A007E"/>
    <w:multiLevelType w:val="hybridMultilevel"/>
    <w:tmpl w:val="36F82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74ABA"/>
    <w:multiLevelType w:val="hybridMultilevel"/>
    <w:tmpl w:val="2D9074F4"/>
    <w:lvl w:ilvl="0" w:tplc="15A6EB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6F7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86D9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C0A9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0045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64E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2C50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8D4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7CA6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B0964"/>
    <w:multiLevelType w:val="hybridMultilevel"/>
    <w:tmpl w:val="E9B8E2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21D4"/>
    <w:multiLevelType w:val="hybridMultilevel"/>
    <w:tmpl w:val="F28A54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67020"/>
    <w:multiLevelType w:val="multilevel"/>
    <w:tmpl w:val="932C9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B5891"/>
    <w:multiLevelType w:val="hybridMultilevel"/>
    <w:tmpl w:val="E5FC8116"/>
    <w:lvl w:ilvl="0" w:tplc="A5E610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86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1662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E01A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DE5A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AE97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341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E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9401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4ED62C0"/>
    <w:multiLevelType w:val="multilevel"/>
    <w:tmpl w:val="5A78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864F14"/>
    <w:multiLevelType w:val="hybridMultilevel"/>
    <w:tmpl w:val="FA44A6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9A6E1C"/>
    <w:multiLevelType w:val="multilevel"/>
    <w:tmpl w:val="F35CB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3D4FF4"/>
    <w:multiLevelType w:val="hybridMultilevel"/>
    <w:tmpl w:val="0A1C49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7"/>
  </w:num>
  <w:num w:numId="5">
    <w:abstractNumId w:val="13"/>
  </w:num>
  <w:num w:numId="6">
    <w:abstractNumId w:val="2"/>
  </w:num>
  <w:num w:numId="7">
    <w:abstractNumId w:val="5"/>
  </w:num>
  <w:num w:numId="8">
    <w:abstractNumId w:val="11"/>
  </w:num>
  <w:num w:numId="9">
    <w:abstractNumId w:val="4"/>
  </w:num>
  <w:num w:numId="10">
    <w:abstractNumId w:val="12"/>
  </w:num>
  <w:num w:numId="11">
    <w:abstractNumId w:val="8"/>
  </w:num>
  <w:num w:numId="12">
    <w:abstractNumId w:val="6"/>
  </w:num>
  <w:num w:numId="13">
    <w:abstractNumId w:val="9"/>
  </w:num>
  <w:num w:numId="1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ausicke, Carolin">
    <w15:presenceInfo w15:providerId="AD" w15:userId="S::Carolin.Hausicke@siegenia.com::c74b2f73-503a-4eac-b8ce-e05bd2f4f9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29A"/>
    <w:rsid w:val="000024D9"/>
    <w:rsid w:val="00003256"/>
    <w:rsid w:val="0001449A"/>
    <w:rsid w:val="0001520C"/>
    <w:rsid w:val="0001679F"/>
    <w:rsid w:val="0002129A"/>
    <w:rsid w:val="00026907"/>
    <w:rsid w:val="00040EBF"/>
    <w:rsid w:val="00064165"/>
    <w:rsid w:val="000675C7"/>
    <w:rsid w:val="00090045"/>
    <w:rsid w:val="000902F3"/>
    <w:rsid w:val="00095303"/>
    <w:rsid w:val="000A1DF0"/>
    <w:rsid w:val="000A5CA3"/>
    <w:rsid w:val="000D0153"/>
    <w:rsid w:val="000D0C02"/>
    <w:rsid w:val="000D2A27"/>
    <w:rsid w:val="000D4874"/>
    <w:rsid w:val="000D5E64"/>
    <w:rsid w:val="000E424C"/>
    <w:rsid w:val="000F1555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5794D"/>
    <w:rsid w:val="00166476"/>
    <w:rsid w:val="00166FB7"/>
    <w:rsid w:val="00171C51"/>
    <w:rsid w:val="00190ABE"/>
    <w:rsid w:val="001933AF"/>
    <w:rsid w:val="001B00FC"/>
    <w:rsid w:val="001B4C80"/>
    <w:rsid w:val="001B7003"/>
    <w:rsid w:val="001C39FF"/>
    <w:rsid w:val="001D26E4"/>
    <w:rsid w:val="001E0780"/>
    <w:rsid w:val="001E1DA6"/>
    <w:rsid w:val="001F3432"/>
    <w:rsid w:val="0020039B"/>
    <w:rsid w:val="002046D3"/>
    <w:rsid w:val="00230A67"/>
    <w:rsid w:val="00240786"/>
    <w:rsid w:val="00253494"/>
    <w:rsid w:val="00254A9B"/>
    <w:rsid w:val="00255FE8"/>
    <w:rsid w:val="00272508"/>
    <w:rsid w:val="002769DE"/>
    <w:rsid w:val="002819C3"/>
    <w:rsid w:val="00292D71"/>
    <w:rsid w:val="002A202C"/>
    <w:rsid w:val="002A7F37"/>
    <w:rsid w:val="002B55C4"/>
    <w:rsid w:val="002C00E2"/>
    <w:rsid w:val="002C36FE"/>
    <w:rsid w:val="002C3CB3"/>
    <w:rsid w:val="002C5A66"/>
    <w:rsid w:val="002C6D41"/>
    <w:rsid w:val="002D570F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B49DB"/>
    <w:rsid w:val="003C5CFF"/>
    <w:rsid w:val="003D61A2"/>
    <w:rsid w:val="003E0D26"/>
    <w:rsid w:val="003E378F"/>
    <w:rsid w:val="004176D4"/>
    <w:rsid w:val="00420F79"/>
    <w:rsid w:val="004333E8"/>
    <w:rsid w:val="00437AB5"/>
    <w:rsid w:val="0044187A"/>
    <w:rsid w:val="00446899"/>
    <w:rsid w:val="00447689"/>
    <w:rsid w:val="0046235C"/>
    <w:rsid w:val="004629AD"/>
    <w:rsid w:val="004806AF"/>
    <w:rsid w:val="004850CE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4269"/>
    <w:rsid w:val="0055550C"/>
    <w:rsid w:val="00557C92"/>
    <w:rsid w:val="00563E60"/>
    <w:rsid w:val="00592833"/>
    <w:rsid w:val="005A214B"/>
    <w:rsid w:val="005A3974"/>
    <w:rsid w:val="005A5DC6"/>
    <w:rsid w:val="005A6A38"/>
    <w:rsid w:val="005A7C57"/>
    <w:rsid w:val="005C2A9B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B7A2F"/>
    <w:rsid w:val="006C044C"/>
    <w:rsid w:val="006C6D45"/>
    <w:rsid w:val="006E5CC8"/>
    <w:rsid w:val="006F7EBD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25AD8"/>
    <w:rsid w:val="00832146"/>
    <w:rsid w:val="0083465B"/>
    <w:rsid w:val="00835351"/>
    <w:rsid w:val="008366E0"/>
    <w:rsid w:val="00836EA3"/>
    <w:rsid w:val="008429DC"/>
    <w:rsid w:val="0085079E"/>
    <w:rsid w:val="00852D9D"/>
    <w:rsid w:val="00853823"/>
    <w:rsid w:val="00857800"/>
    <w:rsid w:val="00862610"/>
    <w:rsid w:val="0086386E"/>
    <w:rsid w:val="00871847"/>
    <w:rsid w:val="0088698F"/>
    <w:rsid w:val="00894ADF"/>
    <w:rsid w:val="008A6F1F"/>
    <w:rsid w:val="008C0B6D"/>
    <w:rsid w:val="008C3491"/>
    <w:rsid w:val="008C5079"/>
    <w:rsid w:val="008D2B30"/>
    <w:rsid w:val="008D3232"/>
    <w:rsid w:val="008D7633"/>
    <w:rsid w:val="00910883"/>
    <w:rsid w:val="00917990"/>
    <w:rsid w:val="00923BF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16DD"/>
    <w:rsid w:val="009B4822"/>
    <w:rsid w:val="009B5300"/>
    <w:rsid w:val="009B5B52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3422"/>
    <w:rsid w:val="00A64B65"/>
    <w:rsid w:val="00A6502B"/>
    <w:rsid w:val="00A661F8"/>
    <w:rsid w:val="00A6672B"/>
    <w:rsid w:val="00A82224"/>
    <w:rsid w:val="00A86955"/>
    <w:rsid w:val="00A87496"/>
    <w:rsid w:val="00A927D0"/>
    <w:rsid w:val="00A9702D"/>
    <w:rsid w:val="00A9705C"/>
    <w:rsid w:val="00A97B0A"/>
    <w:rsid w:val="00AA224C"/>
    <w:rsid w:val="00AA5EDA"/>
    <w:rsid w:val="00AA6262"/>
    <w:rsid w:val="00AB1EC7"/>
    <w:rsid w:val="00AD4128"/>
    <w:rsid w:val="00AD7705"/>
    <w:rsid w:val="00AD7B27"/>
    <w:rsid w:val="00AE06DB"/>
    <w:rsid w:val="00AE5C45"/>
    <w:rsid w:val="00AE7B2C"/>
    <w:rsid w:val="00B057B0"/>
    <w:rsid w:val="00B11AB7"/>
    <w:rsid w:val="00B1564C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51AF"/>
    <w:rsid w:val="00C25ABC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0CF6"/>
    <w:rsid w:val="00CA66F5"/>
    <w:rsid w:val="00CA6BD1"/>
    <w:rsid w:val="00CB2ABD"/>
    <w:rsid w:val="00CC6178"/>
    <w:rsid w:val="00CD0012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24E9"/>
    <w:rsid w:val="00D45693"/>
    <w:rsid w:val="00D47D4E"/>
    <w:rsid w:val="00D52397"/>
    <w:rsid w:val="00D55DC3"/>
    <w:rsid w:val="00D57457"/>
    <w:rsid w:val="00D64F60"/>
    <w:rsid w:val="00D707FC"/>
    <w:rsid w:val="00DA2153"/>
    <w:rsid w:val="00DA2662"/>
    <w:rsid w:val="00DA3150"/>
    <w:rsid w:val="00DB1463"/>
    <w:rsid w:val="00DB2F0B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23D64"/>
    <w:rsid w:val="00E305BF"/>
    <w:rsid w:val="00E34020"/>
    <w:rsid w:val="00E3479A"/>
    <w:rsid w:val="00E437C8"/>
    <w:rsid w:val="00E6313B"/>
    <w:rsid w:val="00E65355"/>
    <w:rsid w:val="00E66783"/>
    <w:rsid w:val="00E76C0B"/>
    <w:rsid w:val="00E76D9B"/>
    <w:rsid w:val="00E77789"/>
    <w:rsid w:val="00E80515"/>
    <w:rsid w:val="00E847BF"/>
    <w:rsid w:val="00E954AC"/>
    <w:rsid w:val="00EA2954"/>
    <w:rsid w:val="00EA2B50"/>
    <w:rsid w:val="00EB511E"/>
    <w:rsid w:val="00EB632F"/>
    <w:rsid w:val="00EC1396"/>
    <w:rsid w:val="00EE123F"/>
    <w:rsid w:val="00EF15B4"/>
    <w:rsid w:val="00EF2F06"/>
    <w:rsid w:val="00EF32FA"/>
    <w:rsid w:val="00F0149D"/>
    <w:rsid w:val="00F05D3F"/>
    <w:rsid w:val="00F07230"/>
    <w:rsid w:val="00F10E71"/>
    <w:rsid w:val="00F142BE"/>
    <w:rsid w:val="00F15223"/>
    <w:rsid w:val="00F1609C"/>
    <w:rsid w:val="00F222D3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96F96"/>
    <w:rsid w:val="00FA07A1"/>
    <w:rsid w:val="00FA3E25"/>
    <w:rsid w:val="00FB5A18"/>
    <w:rsid w:val="00FD07B9"/>
    <w:rsid w:val="00FD182E"/>
    <w:rsid w:val="00FD6370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46B97B"/>
  <w15:docId w15:val="{246620E7-D41B-4F2F-A3B2-8F1789278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character" w:customStyle="1" w:styleId="fontstyle01">
    <w:name w:val="fontstyle01"/>
    <w:basedOn w:val="Absatz-Standardschriftart"/>
    <w:rsid w:val="0002129A"/>
    <w:rPr>
      <w:rFonts w:ascii="FedraSansAltPro-Bold" w:hAnsi="FedraSansAltPro-Bold" w:Hint="default"/>
      <w:b/>
      <w:bCs/>
      <w:i w:val="0"/>
      <w:iCs w:val="0"/>
      <w:color w:val="242021"/>
      <w:sz w:val="18"/>
      <w:szCs w:val="18"/>
    </w:rPr>
  </w:style>
  <w:style w:type="character" w:customStyle="1" w:styleId="fontstyle21">
    <w:name w:val="fontstyle21"/>
    <w:basedOn w:val="Absatz-Standardschriftart"/>
    <w:rsid w:val="0002129A"/>
    <w:rPr>
      <w:rFonts w:ascii="FedraSansAltPro-Book" w:hAnsi="FedraSansAltPro-Book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bsatz-Standardschriftart"/>
    <w:rsid w:val="0002129A"/>
    <w:rPr>
      <w:rFonts w:ascii="FedraSansAltPro-Medium" w:hAnsi="FedraSansAltPro-Medium" w:Hint="default"/>
      <w:b w:val="0"/>
      <w:bCs w:val="0"/>
      <w:i w:val="0"/>
      <w:iCs w:val="0"/>
      <w:color w:val="379CD6"/>
      <w:sz w:val="22"/>
      <w:szCs w:val="22"/>
    </w:rPr>
  </w:style>
  <w:style w:type="character" w:customStyle="1" w:styleId="fontstyle11">
    <w:name w:val="fontstyle11"/>
    <w:basedOn w:val="Absatz-Standardschriftart"/>
    <w:rsid w:val="003B49DB"/>
    <w:rPr>
      <w:rFonts w:ascii="FedraSansAltPro-Book" w:hAnsi="FedraSansAltPro-Book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41">
    <w:name w:val="fontstyle41"/>
    <w:basedOn w:val="Absatz-Standardschriftart"/>
    <w:rsid w:val="003B49DB"/>
    <w:rPr>
      <w:rFonts w:ascii="FedraSansAltPro-Medium" w:hAnsi="FedraSansAltPro-Medium" w:Hint="default"/>
      <w:b w:val="0"/>
      <w:bCs w:val="0"/>
      <w:i w:val="0"/>
      <w:iCs w:val="0"/>
      <w:color w:val="379CD6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A869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erarbeitung">
    <w:name w:val="Revision"/>
    <w:hidden/>
    <w:uiPriority w:val="99"/>
    <w:semiHidden/>
    <w:rsid w:val="000F1555"/>
    <w:rPr>
      <w:rFonts w:ascii="Arial" w:hAnsi="Arial"/>
      <w:szCs w:val="21"/>
    </w:rPr>
  </w:style>
  <w:style w:type="paragraph" w:customStyle="1" w:styleId="pf0">
    <w:name w:val="pf0"/>
    <w:basedOn w:val="Standard"/>
    <w:rsid w:val="00A970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A9702D"/>
    <w:rPr>
      <w:rFonts w:ascii="Segoe UI" w:hAnsi="Segoe UI" w:cs="Segoe UI" w:Hint="default"/>
      <w:sz w:val="18"/>
      <w:szCs w:val="18"/>
    </w:rPr>
  </w:style>
  <w:style w:type="character" w:customStyle="1" w:styleId="A9">
    <w:name w:val="A9"/>
    <w:uiPriority w:val="99"/>
    <w:rsid w:val="00240786"/>
    <w:rPr>
      <w:rFonts w:ascii="Times New Roman" w:eastAsia="Fedra Sans Alt Pro Medium" w:hAnsi="Times New Roman" w:cs="Fedra Sans Alt Pro Medium"/>
      <w:color w:val="000000"/>
      <w:sz w:val="22"/>
      <w:szCs w:val="22"/>
    </w:rPr>
  </w:style>
  <w:style w:type="character" w:customStyle="1" w:styleId="A10">
    <w:name w:val="A10"/>
    <w:uiPriority w:val="99"/>
    <w:rsid w:val="00F96F96"/>
    <w:rPr>
      <w:rFonts w:ascii="Fedra Sans Alt Pro Medium" w:hAnsi="Fedra Sans Alt Pro Medium" w:cs="Fedra Sans Alt Pro Medium"/>
      <w:color w:val="3C9DD7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9300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3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7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94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78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8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77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8393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6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0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7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587</Words>
  <Characters>4312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4890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Hausicke, Carolin</cp:lastModifiedBy>
  <cp:revision>2</cp:revision>
  <cp:lastPrinted>2007-09-03T14:44:00Z</cp:lastPrinted>
  <dcterms:created xsi:type="dcterms:W3CDTF">2022-10-05T08:19:00Z</dcterms:created>
  <dcterms:modified xsi:type="dcterms:W3CDTF">2022-10-05T08:19:00Z</dcterms:modified>
</cp:coreProperties>
</file>