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1FC8B" w14:textId="4E68C021" w:rsidR="005E1468" w:rsidRDefault="00CC51A7" w:rsidP="005E1468">
      <w:pPr>
        <w:pStyle w:val="berschrift2"/>
      </w:pPr>
      <w:r>
        <w:t xml:space="preserve">SIEGENIA: potente oferta completa para esbeltas correderas elevadoras </w:t>
      </w:r>
    </w:p>
    <w:p w14:paraId="12624F05" w14:textId="62AB55C1" w:rsidR="00A82224" w:rsidRDefault="00CC51A7" w:rsidP="00A82224">
      <w:pPr>
        <w:pStyle w:val="berschrift1"/>
      </w:pPr>
      <w:r>
        <w:t xml:space="preserve">Nuevas opciones para una libertad de diseño individual </w:t>
      </w:r>
    </w:p>
    <w:p w14:paraId="607E2338" w14:textId="7F444C45" w:rsidR="005E1468" w:rsidRDefault="005E1468" w:rsidP="005E1468"/>
    <w:p w14:paraId="7A2EE7F4" w14:textId="23C4E979" w:rsidR="00045346" w:rsidRPr="00B55070" w:rsidRDefault="00045346" w:rsidP="005E1468">
      <w:r>
        <w:t xml:space="preserve">SIEGENIA amplía su gama de productos para PORTAL HS con nuevas soluciones para correderas elevadoras con esbeltos sistemas de perfiles: el nuevo carro HS 250 compact, el SOFT CLOSE compact y el SOFT STOP compact completan la gama para cerramientos con un canal de herraje de 30 mm y ofrecen a los fabricantes la máxima libertad de diseño. La amplia gama de productos, superior a la media, también ofrece notables ventajas a los usuarios finales. Además de modernas ventanas con esbeltos perfiles, ahora también tendrá a su disposición finos cerramientos de gran superficie con una incidencia de luz máxima y atractivas posibilidades en lo referente al tema de confort de uso. </w:t>
      </w:r>
    </w:p>
    <w:p w14:paraId="1AD4073F" w14:textId="5646DF9D" w:rsidR="00F6067C" w:rsidRDefault="00F6067C" w:rsidP="00F6067C"/>
    <w:p w14:paraId="0EA444B5" w14:textId="76866FE9" w:rsidR="00CF0BE1" w:rsidRDefault="00DD6FDA" w:rsidP="005E1468">
      <w:pPr>
        <w:rPr>
          <w:rFonts w:cs="Arial"/>
          <w:szCs w:val="20"/>
        </w:rPr>
      </w:pPr>
      <w:r>
        <w:rPr>
          <w:rFonts w:ascii="Arial" w:hAnsi="Arial" w:cs="Arial"/>
          <w:szCs w:val="20"/>
        </w:rPr>
        <w:t xml:space="preserve">La versatilidad de los materiales del marco es también muy importante.</w:t>
      </w:r>
      <w:r>
        <w:rPr>
          <w:rFonts w:ascii="Arial" w:hAnsi="Arial" w:cs="Arial"/>
          <w:szCs w:val="20"/>
        </w:rPr>
        <w:t xml:space="preserve"> </w:t>
      </w:r>
      <w:r>
        <w:rPr>
          <w:rFonts w:ascii="Arial" w:hAnsi="Arial" w:cs="Arial"/>
          <w:szCs w:val="20"/>
        </w:rPr>
        <w:t xml:space="preserve">Adecuada para cerramientos de madera, madera-aluminio, aluminio y para el esbelto sistema de perfil de PVC Vekamotion 82, la gama de SIEGENIA es la solución ideal tanto para la construcción privada de viviendas como también para la construcción de edificios.</w:t>
      </w:r>
      <w:r>
        <w:rPr>
          <w:rFonts w:ascii="Arial" w:hAnsi="Arial" w:cs="Arial"/>
          <w:szCs w:val="20"/>
        </w:rPr>
        <w:t xml:space="preserve"> </w:t>
      </w:r>
      <w:r>
        <w:rPr>
          <w:rFonts w:ascii="Arial" w:hAnsi="Arial" w:cs="Arial"/>
          <w:szCs w:val="20"/>
        </w:rPr>
        <w:t xml:space="preserve">En </w:t>
      </w:r>
      <w:r>
        <w:t xml:space="preserve">combinación con el acreditado </w:t>
      </w:r>
      <w:r>
        <w:rPr>
          <w:rFonts w:ascii="Arial" w:hAnsi="Arial" w:cs="Arial"/>
          <w:rStyle w:val="fontstyle01"/>
          <w:sz w:val="20"/>
          <w:szCs w:val="20"/>
        </w:rPr>
        <w:t xml:space="preserve">carro HS 400 compact en la ejecución clásica o con regulación en altura, la cremona 27.5 así como la guía de sellado 28/28 para cerramientos de madera y de madera-aluminio con una protección anti-efracción de hasta RC2, las nuevas soluciones de SIEGENIA ofrecen a los fabricantes una potente oferta completa para esbeltas correderas elevadoras.</w:t>
      </w:r>
      <w:r>
        <w:rPr>
          <w:rFonts w:ascii="Arial" w:hAnsi="Arial" w:cs="Arial"/>
          <w:szCs w:val="20"/>
        </w:rPr>
        <w:t xml:space="preserve"> </w:t>
      </w:r>
    </w:p>
    <w:p w14:paraId="3C73334D" w14:textId="7472211A" w:rsidR="00237447" w:rsidRPr="00E91657" w:rsidRDefault="00D318BA" w:rsidP="00237447">
      <w:pPr>
        <w:pStyle w:val="berschrift4"/>
      </w:pPr>
      <w:r>
        <w:t xml:space="preserve">Nuevo carro: diseño esbelto con ventajas para fabricantes</w:t>
      </w:r>
    </w:p>
    <w:p w14:paraId="6B5563A6" w14:textId="77FBCF6D" w:rsidR="00047C6C" w:rsidRDefault="0006313F" w:rsidP="005E1468">
      <w:pPr>
        <w:rPr>
          <w:rFonts w:cs="Arial"/>
          <w:color w:val="000000"/>
          <w:szCs w:val="20"/>
        </w:rPr>
      </w:pPr>
      <w:r>
        <w:rPr>
          <w:rFonts w:ascii="Arial" w:hAnsi="Arial" w:cs="Arial"/>
          <w:color w:val="000000"/>
          <w:szCs w:val="20"/>
        </w:rPr>
        <w:t xml:space="preserve">Como solución rentable para pesos de hoja más pequeños, el nuevo carro HS 250 compact, que destaca por su reducida altura, soporta un peso de hoja de 250 kg.</w:t>
      </w:r>
      <w:r>
        <w:rPr>
          <w:rFonts w:ascii="Arial" w:hAnsi="Arial" w:cs="Arial"/>
          <w:color w:val="000000"/>
          <w:szCs w:val="20"/>
        </w:rPr>
        <w:t xml:space="preserve"> </w:t>
      </w:r>
      <w:r>
        <w:rPr>
          <w:rFonts w:ascii="Arial" w:hAnsi="Arial" w:cs="Arial"/>
          <w:color w:val="000000"/>
          <w:szCs w:val="20"/>
        </w:rPr>
        <w:t xml:space="preserve">La innovadora tecnología de rodamientos, que entre otras cosas tiene en cuenta la distribución de peso de los acristalamientos triples de bajo consumo, garantiza una suavidad de funcionamiento perfeccionada.</w:t>
      </w:r>
      <w:r>
        <w:rPr>
          <w:rFonts w:ascii="Arial" w:hAnsi="Arial" w:cs="Arial"/>
          <w:color w:val="000000"/>
          <w:szCs w:val="20"/>
        </w:rPr>
        <w:t xml:space="preserve"> </w:t>
      </w:r>
      <w:r>
        <w:rPr>
          <w:rFonts w:ascii="Arial" w:hAnsi="Arial" w:cs="Arial"/>
          <w:color w:val="000000"/>
          <w:szCs w:val="20"/>
        </w:rPr>
        <w:t xml:space="preserve">A pesar de tan solo sus cuatro ruedas, ofrece a los usuarios finales un alto grado de confort en su uso diario.</w:t>
      </w:r>
      <w:r>
        <w:rPr>
          <w:rFonts w:ascii="Arial" w:hAnsi="Arial" w:cs="Arial"/>
          <w:color w:val="000000"/>
          <w:szCs w:val="20"/>
        </w:rPr>
        <w:t xml:space="preserve"> </w:t>
      </w:r>
    </w:p>
    <w:p w14:paraId="779ED056" w14:textId="77777777" w:rsidR="00047C6C" w:rsidRDefault="00047C6C" w:rsidP="005E1468">
      <w:pPr>
        <w:rPr>
          <w:rFonts w:cs="Arial"/>
          <w:color w:val="000000"/>
          <w:szCs w:val="20"/>
        </w:rPr>
      </w:pPr>
    </w:p>
    <w:p w14:paraId="5A39B4AD" w14:textId="54478E03" w:rsidR="00237447" w:rsidRDefault="00DE187E" w:rsidP="005E1468">
      <w:pPr>
        <w:rPr>
          <w:rFonts w:cs="Arial"/>
          <w:color w:val="000000"/>
          <w:szCs w:val="20"/>
        </w:rPr>
      </w:pPr>
      <w:r>
        <w:rPr>
          <w:rFonts w:ascii="Arial" w:hAnsi="Arial" w:cs="Arial"/>
          <w:color w:val="000000"/>
          <w:szCs w:val="20"/>
        </w:rPr>
        <w:t xml:space="preserve">Su eficiente montaje convence también a los fabricantes.</w:t>
      </w:r>
      <w:r>
        <w:rPr>
          <w:rFonts w:ascii="Arial" w:hAnsi="Arial" w:cs="Arial"/>
          <w:color w:val="000000"/>
          <w:szCs w:val="20"/>
        </w:rPr>
        <w:t xml:space="preserve"> </w:t>
      </w:r>
      <w:r>
        <w:rPr>
          <w:rFonts w:ascii="Arial" w:hAnsi="Arial" w:cs="Arial"/>
          <w:color w:val="000000"/>
          <w:szCs w:val="20"/>
        </w:rPr>
        <w:t xml:space="preserve">La ejecución con regulación en altura del HS 250 compact con su ajuste de precisión integrado ayuda a la compensación de las tolerancias de montaje de hasta aprox. 3 mm. Para ello, la elevación de la hoja en la zona trasera es rápida y sencilla.</w:t>
      </w:r>
      <w:r>
        <w:rPr>
          <w:rFonts w:ascii="Arial" w:hAnsi="Arial" w:cs="Arial"/>
          <w:color w:val="000000"/>
          <w:szCs w:val="20"/>
        </w:rPr>
        <w:t xml:space="preserve"> </w:t>
      </w:r>
      <w:r>
        <w:rPr>
          <w:rFonts w:ascii="Arial" w:hAnsi="Arial" w:cs="Arial"/>
          <w:color w:val="000000"/>
          <w:szCs w:val="20"/>
        </w:rPr>
        <w:t xml:space="preserve">Además, el inteligente diseño de las nuevas piezas de acople para el alojamiento de la varilla de conexión rectangular, que permite una fijación rápida y sin torsión, ofrece ventajas adicionales.</w:t>
      </w:r>
      <w:r>
        <w:rPr>
          <w:rFonts w:ascii="Arial" w:hAnsi="Arial" w:cs="Arial"/>
          <w:color w:val="000000"/>
          <w:szCs w:val="20"/>
        </w:rPr>
        <w:t xml:space="preserve"> </w:t>
      </w:r>
      <w:r>
        <w:rPr>
          <w:rFonts w:ascii="Arial" w:hAnsi="Arial" w:cs="Arial"/>
          <w:color w:val="000000"/>
          <w:szCs w:val="20"/>
        </w:rPr>
        <w:t xml:space="preserve">Así se evita la aparición de ruidos o las limitaciones en el confort de uso.</w:t>
      </w:r>
      <w:r>
        <w:rPr>
          <w:rFonts w:ascii="Arial" w:hAnsi="Arial" w:cs="Arial"/>
          <w:color w:val="000000"/>
          <w:szCs w:val="20"/>
        </w:rPr>
        <w:t xml:space="preserve"> </w:t>
      </w:r>
      <w:r>
        <w:rPr>
          <w:rFonts w:ascii="Arial" w:hAnsi="Arial" w:cs="Arial"/>
          <w:color w:val="000000"/>
          <w:szCs w:val="20"/>
        </w:rPr>
        <w:t xml:space="preserve">La nueva pieza de acople para la varilla de conexión rectangular también se utiliza a partir de ahora en el carro HS 400 compact hasta un peso de hoja de 400 kg.</w:t>
      </w:r>
      <w:r>
        <w:rPr>
          <w:rFonts w:ascii="Arial" w:hAnsi="Arial" w:cs="Arial"/>
          <w:color w:val="000000"/>
          <w:szCs w:val="20"/>
        </w:rPr>
        <w:t xml:space="preserve"> </w:t>
      </w:r>
    </w:p>
    <w:p w14:paraId="332BCF28" w14:textId="4678D4E1" w:rsidR="00237447" w:rsidRDefault="00582055" w:rsidP="00047C6C">
      <w:pPr>
        <w:pStyle w:val="berschrift4"/>
      </w:pPr>
      <w:r>
        <w:t xml:space="preserve">Confortable: SOFT CLOSE y SOFT STOP en ejecución compact</w:t>
      </w:r>
    </w:p>
    <w:p w14:paraId="36FB2A01" w14:textId="451B895A" w:rsidR="00047C6C" w:rsidRDefault="00047C6C" w:rsidP="005E1468">
      <w:pPr>
        <w:rPr>
          <w:rStyle w:val="fontstyle01"/>
          <w:rFonts w:ascii="Arial" w:hAnsi="Arial" w:cs="Arial"/>
          <w:sz w:val="20"/>
          <w:szCs w:val="20"/>
        </w:rPr>
      </w:pPr>
      <w:r>
        <w:rPr>
          <w:rFonts w:ascii="Arial" w:hAnsi="Arial" w:cs="Arial"/>
          <w:rStyle w:val="fontstyle01"/>
          <w:sz w:val="20"/>
          <w:szCs w:val="20"/>
        </w:rPr>
        <w:t xml:space="preserve">El nuevo SOFT CLOSE compact y el nuevo SOFT STOP compact ofrecen un confort de uso opcional para usuarios finales.</w:t>
      </w:r>
      <w:r>
        <w:rPr>
          <w:rFonts w:ascii="Arial" w:hAnsi="Arial" w:cs="Arial"/>
          <w:rStyle w:val="fontstyle01"/>
          <w:sz w:val="20"/>
          <w:szCs w:val="20"/>
        </w:rPr>
        <w:t xml:space="preserve"> </w:t>
      </w:r>
      <w:r>
        <w:rPr>
          <w:rFonts w:ascii="Arial" w:hAnsi="Arial" w:cs="Arial"/>
          <w:rStyle w:val="fontstyle01"/>
          <w:sz w:val="20"/>
          <w:szCs w:val="20"/>
        </w:rPr>
        <w:t xml:space="preserve">Mientras que la función SOFT CLOSE frena la hoja durante el cierre y la desplaza automáticamente hacia la posición de cierre, con la función SOFT STOP la hoja se frena poco antes de la posición de cierre.</w:t>
      </w:r>
      <w:r>
        <w:rPr>
          <w:rFonts w:ascii="Arial" w:hAnsi="Arial" w:cs="Arial"/>
          <w:rStyle w:val="fontstyle01"/>
          <w:sz w:val="20"/>
          <w:szCs w:val="20"/>
        </w:rPr>
        <w:t xml:space="preserve"> </w:t>
      </w:r>
      <w:r>
        <w:rPr>
          <w:rFonts w:ascii="Arial" w:hAnsi="Arial" w:cs="Arial"/>
          <w:rStyle w:val="fontstyle01"/>
          <w:sz w:val="20"/>
          <w:szCs w:val="20"/>
        </w:rPr>
        <w:t xml:space="preserve">Para ello, la distancia de frenado de la hoja depende del peso de hoja y de la velocidad de uso.</w:t>
      </w:r>
      <w:r>
        <w:rPr>
          <w:rFonts w:ascii="Arial" w:hAnsi="Arial" w:cs="Arial"/>
          <w:rStyle w:val="fontstyle01"/>
          <w:sz w:val="20"/>
          <w:szCs w:val="20"/>
        </w:rPr>
        <w:t xml:space="preserve"> </w:t>
      </w:r>
      <w:r>
        <w:rPr>
          <w:rFonts w:ascii="Arial" w:hAnsi="Arial" w:cs="Arial"/>
          <w:rStyle w:val="fontstyle01"/>
          <w:sz w:val="20"/>
          <w:szCs w:val="20"/>
        </w:rPr>
        <w:t xml:space="preserve">En los últimos centímetros, la hoja se puede desplazar hacia la posición de cierre y bloquear fácilmente y sin esfuerzo.</w:t>
      </w:r>
      <w:r>
        <w:rPr>
          <w:rFonts w:ascii="Arial" w:hAnsi="Arial" w:cs="Arial"/>
          <w:rStyle w:val="fontstyle01"/>
          <w:sz w:val="20"/>
          <w:szCs w:val="20"/>
        </w:rPr>
        <w:t xml:space="preserve"> </w:t>
      </w:r>
      <w:r>
        <w:rPr>
          <w:rFonts w:ascii="Arial" w:hAnsi="Arial" w:cs="Arial"/>
          <w:rStyle w:val="fontstyle01"/>
          <w:sz w:val="20"/>
          <w:szCs w:val="20"/>
        </w:rPr>
        <w:t xml:space="preserve">Con la introducción manual en los últimos centímetros, también se puede efectuar la apertura sin fuerza adicional para la activación del amortiguador.</w:t>
      </w:r>
      <w:r>
        <w:rPr>
          <w:rFonts w:ascii="Arial" w:hAnsi="Arial" w:cs="Arial"/>
          <w:rStyle w:val="fontstyle01"/>
          <w:sz w:val="20"/>
          <w:szCs w:val="20"/>
        </w:rPr>
        <w:t xml:space="preserve"> </w:t>
      </w:r>
      <w:r>
        <w:rPr>
          <w:rFonts w:ascii="Arial" w:hAnsi="Arial" w:cs="Arial"/>
          <w:rStyle w:val="fontstyle01"/>
          <w:sz w:val="20"/>
          <w:szCs w:val="20"/>
        </w:rPr>
        <w:t xml:space="preserve">Los fabricantes se aprovechan de las nuevas soluciones gracias a un montaje considerablemente simplificado.</w:t>
      </w:r>
      <w:r>
        <w:rPr>
          <w:rFonts w:ascii="Arial" w:hAnsi="Arial" w:cs="Arial"/>
          <w:rStyle w:val="fontstyle01"/>
          <w:sz w:val="20"/>
          <w:szCs w:val="20"/>
        </w:rPr>
        <w:t xml:space="preserve"> </w:t>
      </w:r>
      <w:r>
        <w:rPr>
          <w:rFonts w:ascii="Arial" w:hAnsi="Arial" w:cs="Arial"/>
          <w:rStyle w:val="fontstyle01"/>
          <w:sz w:val="20"/>
          <w:szCs w:val="20"/>
        </w:rPr>
        <w:t xml:space="preserve">Gracias a su ejecución plana y de reducidas dimensiones, se pueden utilizar en hojas de PVC y de aluminio sin el fresado hasta ahora necesario.</w:t>
      </w:r>
      <w:r>
        <w:rPr>
          <w:rFonts w:ascii="Arial" w:hAnsi="Arial" w:cs="Arial"/>
          <w:rStyle w:val="fontstyle01"/>
          <w:sz w:val="20"/>
          <w:szCs w:val="20"/>
        </w:rPr>
        <w:t xml:space="preserve"> </w:t>
      </w:r>
      <w:r>
        <w:rPr>
          <w:rFonts w:ascii="Arial" w:hAnsi="Arial" w:cs="Arial"/>
          <w:rStyle w:val="fontstyle01"/>
          <w:sz w:val="20"/>
          <w:szCs w:val="20"/>
        </w:rPr>
        <w:t xml:space="preserve">La estabilidad de los perfiles permanece inalterada de forma ilimitada.</w:t>
      </w:r>
      <w:r>
        <w:rPr>
          <w:rFonts w:ascii="Arial" w:hAnsi="Arial" w:cs="Arial"/>
          <w:rStyle w:val="fontstyle01"/>
          <w:sz w:val="20"/>
          <w:szCs w:val="20"/>
        </w:rPr>
        <w:t xml:space="preserve"> </w:t>
      </w:r>
    </w:p>
    <w:p w14:paraId="48C3080B" w14:textId="77777777" w:rsidR="00047C6C" w:rsidRDefault="00047C6C" w:rsidP="005E1468">
      <w:pPr>
        <w:rPr>
          <w:rStyle w:val="fontstyle01"/>
          <w:rFonts w:ascii="Arial" w:hAnsi="Arial" w:cs="Arial"/>
          <w:sz w:val="20"/>
          <w:szCs w:val="20"/>
        </w:rPr>
      </w:pPr>
    </w:p>
    <w:p w14:paraId="00629549" w14:textId="00BCE835" w:rsidR="00C75C83" w:rsidRDefault="001456AF" w:rsidP="005E1468">
      <w:pPr>
        <w:rPr>
          <w:rStyle w:val="fontstyle01"/>
          <w:rFonts w:ascii="Arial" w:hAnsi="Arial" w:cs="Arial"/>
          <w:sz w:val="20"/>
          <w:szCs w:val="20"/>
        </w:rPr>
      </w:pPr>
      <w:r w:rsidRPr="00E91657">
        <w:rPr>
          <w:rFonts w:cs="Arial"/>
          <w:color w:val="000000"/>
          <w:szCs w:val="20"/>
        </w:rPr>
        <w:br/>
      </w:r>
    </w:p>
    <w:p w14:paraId="512CCF67" w14:textId="6AEF49E5" w:rsidR="001456AF" w:rsidRPr="00E91657" w:rsidRDefault="001456AF" w:rsidP="005E1468">
      <w:pPr>
        <w:rPr>
          <w:rFonts w:cs="Arial"/>
          <w:szCs w:val="20"/>
        </w:rPr>
      </w:pPr>
    </w:p>
    <w:p w14:paraId="78F2C6A8" w14:textId="1558D2C2" w:rsidR="001456AF" w:rsidRPr="00E91657" w:rsidRDefault="001456AF" w:rsidP="005E1468">
      <w:pPr>
        <w:rPr>
          <w:rFonts w:cs="Arial"/>
          <w:szCs w:val="20"/>
        </w:rPr>
      </w:pPr>
    </w:p>
    <w:p w14:paraId="0B9A08C3" w14:textId="2F4EE1BB" w:rsidR="001456AF" w:rsidRPr="00E91657" w:rsidRDefault="001456AF" w:rsidP="005E1468">
      <w:pPr>
        <w:rPr>
          <w:rFonts w:cs="Arial"/>
          <w:szCs w:val="20"/>
        </w:rPr>
      </w:pPr>
    </w:p>
    <w:p w14:paraId="09E5EF3E" w14:textId="77777777" w:rsidR="005E1468" w:rsidRDefault="005E1468" w:rsidP="005A7C57">
      <w:pPr>
        <w:pStyle w:val="berschrift4"/>
      </w:pPr>
      <w:r>
        <w:t xml:space="preserve">Pies de foto</w:t>
      </w:r>
    </w:p>
    <w:p w14:paraId="5517C4B6" w14:textId="77777777" w:rsidR="002A7F37" w:rsidRDefault="002A7F37" w:rsidP="002A7F37">
      <w:r>
        <w:t xml:space="preserve">Fuente de imágenes: SIEGENIA</w:t>
      </w:r>
    </w:p>
    <w:p w14:paraId="0BE253E3" w14:textId="77777777" w:rsidR="002A7F37" w:rsidRPr="002A7F37" w:rsidRDefault="002A7F37" w:rsidP="002A7F37"/>
    <w:p w14:paraId="04B8CFCF" w14:textId="31B1869A" w:rsidR="005E1468" w:rsidRPr="00D129AE" w:rsidRDefault="005E1468" w:rsidP="005E1468">
      <w:pPr>
        <w:rPr>
          <w:bCs/>
          <w:i/>
        </w:rPr>
      </w:pPr>
      <w:r>
        <w:rPr>
          <w:bCs/>
          <w:i/>
        </w:rPr>
        <w:t xml:space="preserve">Motivo I: SIE_PORTAL_HS_Laufwagen_HS 250 compact.jpg </w:t>
      </w:r>
    </w:p>
    <w:p w14:paraId="2F897160" w14:textId="4E71F24D" w:rsidR="007C4DA6" w:rsidRDefault="007C4DA6" w:rsidP="007C4DA6">
      <w:pPr>
        <w:rPr>
          <w:rFonts w:cs="Arial"/>
          <w:color w:val="000000"/>
          <w:szCs w:val="20"/>
        </w:rPr>
      </w:pPr>
      <w:bookmarkStart w:id="0" w:name="_Hlk130302066"/>
      <w:r>
        <w:rPr>
          <w:rFonts w:ascii="Arial" w:hAnsi="Arial" w:cs="Arial"/>
          <w:color w:val="000000"/>
          <w:szCs w:val="20"/>
        </w:rPr>
        <w:t xml:space="preserve">El nuevo carro HS 250 compact de SIEGENIA destaca por su reducida altura y soporta correderas elevadoras con un peso de hoja de hasta 250 kg.</w:t>
      </w:r>
      <w:r>
        <w:rPr>
          <w:rFonts w:ascii="Arial" w:hAnsi="Arial" w:cs="Arial"/>
          <w:color w:val="000000"/>
          <w:szCs w:val="20"/>
        </w:rPr>
        <w:t xml:space="preserve"> </w:t>
      </w:r>
      <w:r>
        <w:rPr>
          <w:rFonts w:ascii="Arial" w:hAnsi="Arial" w:cs="Arial"/>
          <w:color w:val="000000"/>
          <w:szCs w:val="20"/>
        </w:rPr>
        <w:t xml:space="preserve">La pionera tecnología de rodamientos garantiza el confort de uso con tan sólo cuatro ruedas.</w:t>
      </w:r>
      <w:r>
        <w:rPr>
          <w:rFonts w:ascii="Arial" w:hAnsi="Arial" w:cs="Arial"/>
          <w:color w:val="000000"/>
          <w:szCs w:val="20"/>
        </w:rPr>
        <w:t xml:space="preserve"> </w:t>
      </w:r>
    </w:p>
    <w:bookmarkEnd w:id="0"/>
    <w:p w14:paraId="4A418E05" w14:textId="70011716" w:rsidR="006E1895" w:rsidRDefault="006E1895" w:rsidP="007C4DA6">
      <w:pPr>
        <w:rPr>
          <w:rFonts w:cs="Arial"/>
          <w:color w:val="000000"/>
          <w:szCs w:val="20"/>
        </w:rPr>
      </w:pPr>
    </w:p>
    <w:p w14:paraId="4E619559" w14:textId="434E9AF6" w:rsidR="005E1468" w:rsidRPr="006E1895" w:rsidRDefault="005E1468" w:rsidP="005E1468">
      <w:pPr>
        <w:rPr>
          <w:bCs/>
          <w:i/>
          <w:lang w:val="en-US"/>
        </w:rPr>
      </w:pPr>
      <w:r>
        <w:rPr>
          <w:bCs/>
          <w:i/>
        </w:rPr>
        <w:t xml:space="preserve">Motivo II: SIE_PORTAL_HS_SOFT CLOSE compact_SOFT STOP compact.jpg </w:t>
      </w:r>
    </w:p>
    <w:p w14:paraId="10AB57EB" w14:textId="532E29B5" w:rsidR="005E1468" w:rsidRPr="007F33A8" w:rsidRDefault="007F33A8" w:rsidP="005E1468">
      <w:r>
        <w:t xml:space="preserve">Confort de uso simplificado: el </w:t>
      </w:r>
      <w:r>
        <w:rPr>
          <w:rFonts w:ascii="Arial" w:hAnsi="Arial" w:cs="Arial"/>
          <w:rStyle w:val="fontstyle01"/>
          <w:sz w:val="20"/>
          <w:szCs w:val="20"/>
        </w:rPr>
        <w:t xml:space="preserve">nuevo SOFT CLOSE compact y el nuevo SOFT STOP compact combinan la apertura y el cierre sencillos de hojas pesadas con un eficiente montaje sin fresado.</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1892BC9" w14:textId="77777777" w:rsidTr="0044187A">
        <w:tc>
          <w:tcPr>
            <w:tcW w:w="3348" w:type="dxa"/>
            <w:tcBorders>
              <w:top w:val="nil"/>
              <w:left w:val="nil"/>
              <w:bottom w:val="nil"/>
              <w:right w:val="nil"/>
            </w:tcBorders>
          </w:tcPr>
          <w:p w14:paraId="4F26B9B0" w14:textId="77777777" w:rsidR="008D7633" w:rsidRPr="0044187A" w:rsidRDefault="008D7633" w:rsidP="007A5EB4">
            <w:pPr>
              <w:pStyle w:val="Formatvorlage2"/>
              <w:rPr>
                <w:u w:val="single"/>
              </w:rPr>
            </w:pPr>
            <w:r>
              <w:rPr>
                <w:u w:val="single"/>
              </w:rPr>
              <w:t xml:space="preserve">Editor</w:t>
            </w:r>
          </w:p>
          <w:p w14:paraId="1BAE7838" w14:textId="77777777" w:rsidR="008D7633" w:rsidRDefault="008D7633" w:rsidP="007A5EB4">
            <w:pPr>
              <w:pStyle w:val="Formatvorlage2"/>
            </w:pPr>
            <w:r>
              <w:t xml:space="preserve">GRUPO SIEGENIA</w:t>
            </w:r>
          </w:p>
          <w:p w14:paraId="0F46C9AC" w14:textId="77777777" w:rsidR="008D7633" w:rsidRDefault="008D7633" w:rsidP="007A5EB4">
            <w:pPr>
              <w:pStyle w:val="Formatvorlage2"/>
            </w:pPr>
            <w:r>
              <w:t xml:space="preserve">Marketing - Comunicación</w:t>
            </w:r>
          </w:p>
          <w:p w14:paraId="29B39058" w14:textId="77777777" w:rsidR="006161A2" w:rsidRDefault="006161A2" w:rsidP="006161A2">
            <w:pPr>
              <w:pStyle w:val="Formatvorlage2"/>
            </w:pPr>
            <w:r>
              <w:t xml:space="preserve">Industriestraße 1 - 3</w:t>
            </w:r>
          </w:p>
          <w:p w14:paraId="68B55709" w14:textId="77777777" w:rsidR="008D7633" w:rsidRDefault="008D7633" w:rsidP="007A5EB4">
            <w:pPr>
              <w:pStyle w:val="Formatvorlage2"/>
            </w:pPr>
            <w:r>
              <w:t xml:space="preserve">D - 57234 Wilnsdorf</w:t>
            </w:r>
          </w:p>
          <w:p w14:paraId="0FD8D0A9" w14:textId="70092115" w:rsidR="008D7633" w:rsidRDefault="00FD182E" w:rsidP="007A5EB4">
            <w:pPr>
              <w:pStyle w:val="Formatvorlage2"/>
            </w:pPr>
            <w:r>
              <w:t xml:space="preserve">Tfno.: +49 271 3931-1176</w:t>
            </w:r>
          </w:p>
          <w:p w14:paraId="4F771D24" w14:textId="77777777" w:rsidR="008D7633" w:rsidRPr="00392D5F" w:rsidRDefault="0088698F" w:rsidP="007A5EB4">
            <w:pPr>
              <w:pStyle w:val="Formatvorlage2"/>
            </w:pPr>
            <w:r>
              <w:t xml:space="preserve">Email: pr@siegenia.com</w:t>
            </w:r>
          </w:p>
          <w:p w14:paraId="27A5C90B" w14:textId="77777777" w:rsidR="002E59D6" w:rsidRDefault="00510191" w:rsidP="007A5EB4">
            <w:pPr>
              <w:pStyle w:val="Formatvorlage2"/>
            </w:pPr>
            <w:r>
              <w:t xml:space="preserve">www.siegenia.com</w:t>
            </w:r>
          </w:p>
          <w:p w14:paraId="1E1E721B"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10C37C0" w14:textId="77777777" w:rsidR="008D7633" w:rsidRPr="0044187A" w:rsidRDefault="008D7633" w:rsidP="007A5EB4">
            <w:pPr>
              <w:pStyle w:val="Formatvorlage2"/>
              <w:rPr>
                <w:u w:val="single"/>
              </w:rPr>
            </w:pPr>
            <w:r>
              <w:rPr>
                <w:u w:val="single"/>
              </w:rPr>
              <w:t xml:space="preserve">Redacción / Persona de contacto</w:t>
            </w:r>
          </w:p>
          <w:p w14:paraId="1CC36E3C" w14:textId="77777777" w:rsidR="008D7633" w:rsidRDefault="008D7633" w:rsidP="007A5EB4">
            <w:pPr>
              <w:pStyle w:val="Formatvorlage2"/>
            </w:pPr>
            <w:r>
              <w:t xml:space="preserve">Kemper Kommunikation</w:t>
            </w:r>
          </w:p>
          <w:p w14:paraId="1068B117" w14:textId="77777777" w:rsidR="00122FEC" w:rsidRPr="00C33A1F" w:rsidRDefault="00122FEC" w:rsidP="00122FEC">
            <w:pPr>
              <w:pStyle w:val="Formatvorlage2"/>
            </w:pPr>
            <w:r>
              <w:t xml:space="preserve">Kirsten Kemper </w:t>
            </w:r>
          </w:p>
          <w:p w14:paraId="1B5E892A" w14:textId="77777777" w:rsidR="00122FEC" w:rsidRPr="00C33A1F" w:rsidRDefault="00122FEC" w:rsidP="00122FEC">
            <w:pPr>
              <w:pStyle w:val="Formatvorlage2"/>
            </w:pPr>
            <w:r>
              <w:t xml:space="preserve">Am Milchbornbach 10</w:t>
            </w:r>
          </w:p>
          <w:p w14:paraId="14C0C084" w14:textId="77777777" w:rsidR="00122FEC" w:rsidRPr="00C33A1F" w:rsidRDefault="00122FEC" w:rsidP="00122FEC">
            <w:pPr>
              <w:pStyle w:val="Formatvorlage2"/>
            </w:pPr>
            <w:r>
              <w:t xml:space="preserve">D - 51429 Bergisch Gladbach</w:t>
              <w:br/>
              <w:t xml:space="preserve">Tfno.: +49 2204 9644808</w:t>
            </w:r>
          </w:p>
          <w:p w14:paraId="41A63A88" w14:textId="77777777" w:rsidR="008D7633" w:rsidRPr="00C55524" w:rsidRDefault="0088698F" w:rsidP="007A5EB4">
            <w:pPr>
              <w:pStyle w:val="Formatvorlage2"/>
              <w:rPr>
                <w:lang w:val="it-IT"/>
              </w:rPr>
            </w:pPr>
            <w:r>
              <w:t xml:space="preserve">Email: info@kemper-kommunikation.de</w:t>
            </w:r>
          </w:p>
          <w:p w14:paraId="21203E30" w14:textId="77777777" w:rsidR="008D7633" w:rsidRDefault="00716BDB" w:rsidP="007A5EB4">
            <w:pPr>
              <w:pStyle w:val="Formatvorlage2"/>
            </w:pPr>
            <w:r>
              <w:t xml:space="preserve">www.kemper-kommunikation.de</w:t>
            </w:r>
          </w:p>
          <w:p w14:paraId="6CFE758D" w14:textId="77777777" w:rsidR="00716BDB" w:rsidRPr="003F183E" w:rsidRDefault="00716BDB" w:rsidP="007A5EB4">
            <w:pPr>
              <w:pStyle w:val="Formatvorlage2"/>
            </w:pPr>
          </w:p>
        </w:tc>
        <w:tc>
          <w:tcPr>
            <w:tcW w:w="1800" w:type="dxa"/>
            <w:tcBorders>
              <w:top w:val="nil"/>
              <w:left w:val="nil"/>
              <w:bottom w:val="nil"/>
              <w:right w:val="nil"/>
            </w:tcBorders>
          </w:tcPr>
          <w:p w14:paraId="78F09250" w14:textId="77777777" w:rsidR="008D7633" w:rsidRPr="0044187A" w:rsidRDefault="008D7633" w:rsidP="007A5EB4">
            <w:pPr>
              <w:pStyle w:val="Formatvorlage2"/>
              <w:rPr>
                <w:u w:val="single"/>
              </w:rPr>
            </w:pPr>
            <w:r>
              <w:rPr>
                <w:u w:val="single"/>
              </w:rPr>
              <w:t xml:space="preserve">Texto - Información</w:t>
            </w:r>
          </w:p>
          <w:p w14:paraId="4029FD13" w14:textId="77777777" w:rsidR="008D7633" w:rsidRPr="00C33A1F" w:rsidRDefault="008D7633" w:rsidP="007A5EB4">
            <w:pPr>
              <w:pStyle w:val="Formatvorlage2"/>
            </w:pPr>
            <w:r>
              <w:t xml:space="preserve">Páginas: 2</w:t>
            </w:r>
          </w:p>
          <w:p w14:paraId="25DE9F0A" w14:textId="0730E582" w:rsidR="008D7633" w:rsidRPr="00C33A1F" w:rsidRDefault="008D7633" w:rsidP="007A5EB4">
            <w:pPr>
              <w:pStyle w:val="Formatvorlage2"/>
            </w:pPr>
            <w:r>
              <w:t xml:space="preserve">Palabras: 454</w:t>
            </w:r>
          </w:p>
          <w:p w14:paraId="68881401" w14:textId="6611247E" w:rsidR="008D7633" w:rsidRPr="00C33A1F" w:rsidRDefault="008D7633" w:rsidP="007A5EB4">
            <w:pPr>
              <w:pStyle w:val="Formatvorlage2"/>
            </w:pPr>
            <w:r>
              <w:t xml:space="preserve">Caracteres: 3 512</w:t>
              <w:br/>
              <w:t xml:space="preserve">(con espacios en blanco)</w:t>
            </w:r>
          </w:p>
          <w:p w14:paraId="47744E3E" w14:textId="77777777" w:rsidR="008D7633" w:rsidRDefault="008D7633" w:rsidP="007A5EB4">
            <w:pPr>
              <w:pStyle w:val="Formatvorlage2"/>
            </w:pPr>
          </w:p>
          <w:p w14:paraId="53EA7F3B" w14:textId="3DE0D80E" w:rsidR="008D7633" w:rsidRPr="00C33A1F" w:rsidRDefault="008D7633" w:rsidP="007A5EB4">
            <w:pPr>
              <w:pStyle w:val="Formatvorlage2"/>
            </w:pPr>
            <w:r>
              <w:t xml:space="preserve">elaborado el: 23/03/2023</w:t>
            </w:r>
          </w:p>
          <w:p w14:paraId="661FEB0C" w14:textId="77777777" w:rsidR="008D7633" w:rsidRPr="0044187A" w:rsidRDefault="008D7633" w:rsidP="007A5EB4">
            <w:pPr>
              <w:pStyle w:val="Formatvorlage2"/>
              <w:rPr>
                <w:szCs w:val="20"/>
              </w:rPr>
            </w:pPr>
          </w:p>
        </w:tc>
      </w:tr>
      <w:tr w:rsidR="008D7633" w:rsidRPr="0044187A" w14:paraId="5AF44EAF" w14:textId="77777777" w:rsidTr="0044187A">
        <w:tc>
          <w:tcPr>
            <w:tcW w:w="8208" w:type="dxa"/>
            <w:gridSpan w:val="3"/>
            <w:tcBorders>
              <w:top w:val="nil"/>
              <w:left w:val="nil"/>
              <w:bottom w:val="nil"/>
              <w:right w:val="nil"/>
            </w:tcBorders>
          </w:tcPr>
          <w:p w14:paraId="3661A499" w14:textId="77777777" w:rsidR="008D7633" w:rsidRPr="003F183E" w:rsidRDefault="008D7633" w:rsidP="007A5EB4">
            <w:pPr>
              <w:pStyle w:val="Formatvorlage2"/>
            </w:pPr>
            <w:r>
              <w:t xml:space="preserve">Se solicita el envío de una copia del documento en caso de publicarse material fotográfico o textual.</w:t>
            </w:r>
          </w:p>
        </w:tc>
      </w:tr>
    </w:tbl>
    <w:p w14:paraId="697B65E4"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503F4" w14:textId="77777777" w:rsidR="0000176E" w:rsidRDefault="0000176E">
      <w:r>
        <w:separator/>
      </w:r>
    </w:p>
  </w:endnote>
  <w:endnote w:type="continuationSeparator" w:id="0">
    <w:p w14:paraId="661BEC8F" w14:textId="77777777" w:rsidR="0000176E" w:rsidRDefault="00001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Regular">
    <w:altName w:val="Nunito"/>
    <w:panose1 w:val="00000000000000000000"/>
    <w:charset w:val="00"/>
    <w:family w:val="roman"/>
    <w:notTrueType/>
    <w:pitch w:val="default"/>
  </w:font>
  <w:font w:name="Nunito-Bold">
    <w:altName w:val="Nunito"/>
    <w:panose1 w:val="00000000000000000000"/>
    <w:charset w:val="00"/>
    <w:family w:val="roman"/>
    <w:notTrueType/>
    <w:pitch w:val="default"/>
  </w:font>
  <w:font w:name="Nunito-SemiBold">
    <w:altName w:val="Nunit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5269C"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417E6" w14:textId="77777777" w:rsidR="0000176E" w:rsidRDefault="0000176E">
      <w:r>
        <w:separator/>
      </w:r>
    </w:p>
  </w:footnote>
  <w:footnote w:type="continuationSeparator" w:id="0">
    <w:p w14:paraId="714CAD75" w14:textId="77777777" w:rsidR="0000176E" w:rsidRDefault="00001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A9E19" w14:textId="77777777" w:rsidR="00F71E39" w:rsidRDefault="00D313A4">
    <w:pPr>
      <w:pStyle w:val="Kopfzeile"/>
    </w:pPr>
    <w:r>
      <w:rPr>
        <w:noProof/>
      </w:rPr>
      <w:drawing>
        <wp:anchor distT="0" distB="0" distL="114300" distR="114300" simplePos="0" relativeHeight="251657728" behindDoc="1" locked="0" layoutInCell="1" allowOverlap="1" wp14:anchorId="57E47D4B" wp14:editId="73A782EE">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DEE4C82"/>
    <w:multiLevelType w:val="hybridMultilevel"/>
    <w:tmpl w:val="B442D812"/>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91036429">
    <w:abstractNumId w:val="1"/>
  </w:num>
  <w:num w:numId="2" w16cid:durableId="1923023346">
    <w:abstractNumId w:val="0"/>
  </w:num>
  <w:num w:numId="3" w16cid:durableId="1418594024">
    <w:abstractNumId w:val="3"/>
  </w:num>
  <w:num w:numId="4" w16cid:durableId="636953019">
    <w:abstractNumId w:val="2"/>
  </w:num>
  <w:num w:numId="5" w16cid:durableId="8743935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9EB"/>
    <w:rsid w:val="0000176E"/>
    <w:rsid w:val="000024D9"/>
    <w:rsid w:val="00003256"/>
    <w:rsid w:val="0001449A"/>
    <w:rsid w:val="0001520C"/>
    <w:rsid w:val="0002296D"/>
    <w:rsid w:val="00026907"/>
    <w:rsid w:val="00027A37"/>
    <w:rsid w:val="00040EBF"/>
    <w:rsid w:val="00045346"/>
    <w:rsid w:val="00047C6C"/>
    <w:rsid w:val="0006313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46D2"/>
    <w:rsid w:val="0010792E"/>
    <w:rsid w:val="001128F1"/>
    <w:rsid w:val="00122F20"/>
    <w:rsid w:val="00122FEC"/>
    <w:rsid w:val="0013167F"/>
    <w:rsid w:val="00137BD1"/>
    <w:rsid w:val="001456AF"/>
    <w:rsid w:val="00145B48"/>
    <w:rsid w:val="001529E6"/>
    <w:rsid w:val="00156B0C"/>
    <w:rsid w:val="00166476"/>
    <w:rsid w:val="00166FB7"/>
    <w:rsid w:val="00171C51"/>
    <w:rsid w:val="00173857"/>
    <w:rsid w:val="0019314A"/>
    <w:rsid w:val="001B351D"/>
    <w:rsid w:val="001B7003"/>
    <w:rsid w:val="001B74BB"/>
    <w:rsid w:val="001C0DAB"/>
    <w:rsid w:val="001C39FF"/>
    <w:rsid w:val="001C66AB"/>
    <w:rsid w:val="001D26E4"/>
    <w:rsid w:val="001E0780"/>
    <w:rsid w:val="001E08BF"/>
    <w:rsid w:val="001E1DA6"/>
    <w:rsid w:val="001E7F9D"/>
    <w:rsid w:val="001F3432"/>
    <w:rsid w:val="002046D3"/>
    <w:rsid w:val="00206510"/>
    <w:rsid w:val="00237447"/>
    <w:rsid w:val="00253494"/>
    <w:rsid w:val="00254A9B"/>
    <w:rsid w:val="00255FE8"/>
    <w:rsid w:val="00272508"/>
    <w:rsid w:val="002769DE"/>
    <w:rsid w:val="00280E75"/>
    <w:rsid w:val="002819C3"/>
    <w:rsid w:val="00284301"/>
    <w:rsid w:val="002A202C"/>
    <w:rsid w:val="002A7F37"/>
    <w:rsid w:val="002B55C4"/>
    <w:rsid w:val="002C00E2"/>
    <w:rsid w:val="002C36FE"/>
    <w:rsid w:val="002C5A66"/>
    <w:rsid w:val="002C6D41"/>
    <w:rsid w:val="002E48B5"/>
    <w:rsid w:val="002E59D6"/>
    <w:rsid w:val="002F0FF9"/>
    <w:rsid w:val="002F18BB"/>
    <w:rsid w:val="002F466F"/>
    <w:rsid w:val="0031150D"/>
    <w:rsid w:val="003136F5"/>
    <w:rsid w:val="00324F84"/>
    <w:rsid w:val="00326F7E"/>
    <w:rsid w:val="00350ACA"/>
    <w:rsid w:val="003514C3"/>
    <w:rsid w:val="0035407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6899"/>
    <w:rsid w:val="00447689"/>
    <w:rsid w:val="0046235C"/>
    <w:rsid w:val="004629AD"/>
    <w:rsid w:val="00465069"/>
    <w:rsid w:val="004806AF"/>
    <w:rsid w:val="00486878"/>
    <w:rsid w:val="00493C94"/>
    <w:rsid w:val="00494E3D"/>
    <w:rsid w:val="004B62AB"/>
    <w:rsid w:val="004B6BBC"/>
    <w:rsid w:val="004C4FDA"/>
    <w:rsid w:val="004C503A"/>
    <w:rsid w:val="004E057A"/>
    <w:rsid w:val="004E2322"/>
    <w:rsid w:val="004E2BD7"/>
    <w:rsid w:val="004E3AF9"/>
    <w:rsid w:val="00510191"/>
    <w:rsid w:val="005254BE"/>
    <w:rsid w:val="00552DC0"/>
    <w:rsid w:val="0055550C"/>
    <w:rsid w:val="00563E60"/>
    <w:rsid w:val="005713F8"/>
    <w:rsid w:val="00571C9A"/>
    <w:rsid w:val="00580F5F"/>
    <w:rsid w:val="00582055"/>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1051B"/>
    <w:rsid w:val="0061253D"/>
    <w:rsid w:val="006161A2"/>
    <w:rsid w:val="00617358"/>
    <w:rsid w:val="00617D76"/>
    <w:rsid w:val="00626AB4"/>
    <w:rsid w:val="006279BD"/>
    <w:rsid w:val="00630405"/>
    <w:rsid w:val="00634A59"/>
    <w:rsid w:val="0064438B"/>
    <w:rsid w:val="006446D6"/>
    <w:rsid w:val="00645B52"/>
    <w:rsid w:val="00656A7F"/>
    <w:rsid w:val="00656FEE"/>
    <w:rsid w:val="00667448"/>
    <w:rsid w:val="0067466E"/>
    <w:rsid w:val="00683C6B"/>
    <w:rsid w:val="006866DF"/>
    <w:rsid w:val="00692205"/>
    <w:rsid w:val="006944D9"/>
    <w:rsid w:val="006A2E23"/>
    <w:rsid w:val="006A2FD7"/>
    <w:rsid w:val="006A7184"/>
    <w:rsid w:val="006B166D"/>
    <w:rsid w:val="006B6CD1"/>
    <w:rsid w:val="006B7979"/>
    <w:rsid w:val="006C044C"/>
    <w:rsid w:val="006C6D45"/>
    <w:rsid w:val="006D587D"/>
    <w:rsid w:val="006E1895"/>
    <w:rsid w:val="006E5CC8"/>
    <w:rsid w:val="00701492"/>
    <w:rsid w:val="00701954"/>
    <w:rsid w:val="00703943"/>
    <w:rsid w:val="007046C4"/>
    <w:rsid w:val="007148FF"/>
    <w:rsid w:val="00716BDB"/>
    <w:rsid w:val="00717456"/>
    <w:rsid w:val="00730E66"/>
    <w:rsid w:val="00733204"/>
    <w:rsid w:val="00737DE1"/>
    <w:rsid w:val="00751517"/>
    <w:rsid w:val="00757DDE"/>
    <w:rsid w:val="00763E6E"/>
    <w:rsid w:val="00764AAC"/>
    <w:rsid w:val="007871C1"/>
    <w:rsid w:val="0079193B"/>
    <w:rsid w:val="00794A4F"/>
    <w:rsid w:val="007A5EB4"/>
    <w:rsid w:val="007A6E1C"/>
    <w:rsid w:val="007C4DA6"/>
    <w:rsid w:val="007C50D1"/>
    <w:rsid w:val="007C5C24"/>
    <w:rsid w:val="007E282E"/>
    <w:rsid w:val="007E2B7F"/>
    <w:rsid w:val="007F33A8"/>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729EB"/>
    <w:rsid w:val="0088698F"/>
    <w:rsid w:val="00894ADF"/>
    <w:rsid w:val="008A6F1F"/>
    <w:rsid w:val="008B0EFE"/>
    <w:rsid w:val="008C3491"/>
    <w:rsid w:val="008C5079"/>
    <w:rsid w:val="008D2B30"/>
    <w:rsid w:val="008D3232"/>
    <w:rsid w:val="008D7633"/>
    <w:rsid w:val="008F0B23"/>
    <w:rsid w:val="00910883"/>
    <w:rsid w:val="00911A6A"/>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C207C"/>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53993"/>
    <w:rsid w:val="00A55E65"/>
    <w:rsid w:val="00A64B65"/>
    <w:rsid w:val="00A6502B"/>
    <w:rsid w:val="00A661F8"/>
    <w:rsid w:val="00A6672B"/>
    <w:rsid w:val="00A82224"/>
    <w:rsid w:val="00A87496"/>
    <w:rsid w:val="00A927D0"/>
    <w:rsid w:val="00A9705C"/>
    <w:rsid w:val="00A97B0A"/>
    <w:rsid w:val="00AA224C"/>
    <w:rsid w:val="00AA6262"/>
    <w:rsid w:val="00AB1EC7"/>
    <w:rsid w:val="00AD4128"/>
    <w:rsid w:val="00AD5E77"/>
    <w:rsid w:val="00AD7705"/>
    <w:rsid w:val="00AD7B27"/>
    <w:rsid w:val="00AE06DB"/>
    <w:rsid w:val="00B00106"/>
    <w:rsid w:val="00B03CFE"/>
    <w:rsid w:val="00B057B0"/>
    <w:rsid w:val="00B11AB7"/>
    <w:rsid w:val="00B239B4"/>
    <w:rsid w:val="00B3687B"/>
    <w:rsid w:val="00B41B50"/>
    <w:rsid w:val="00B47777"/>
    <w:rsid w:val="00B47ADF"/>
    <w:rsid w:val="00B55070"/>
    <w:rsid w:val="00B62ECB"/>
    <w:rsid w:val="00B63C95"/>
    <w:rsid w:val="00B63E35"/>
    <w:rsid w:val="00B84773"/>
    <w:rsid w:val="00B8543E"/>
    <w:rsid w:val="00B908A8"/>
    <w:rsid w:val="00B92EF0"/>
    <w:rsid w:val="00B93961"/>
    <w:rsid w:val="00BA5B2A"/>
    <w:rsid w:val="00BD76B1"/>
    <w:rsid w:val="00BE3B91"/>
    <w:rsid w:val="00BE62B4"/>
    <w:rsid w:val="00BE69F6"/>
    <w:rsid w:val="00BF6132"/>
    <w:rsid w:val="00C02C5D"/>
    <w:rsid w:val="00C14A00"/>
    <w:rsid w:val="00C248A3"/>
    <w:rsid w:val="00C24B77"/>
    <w:rsid w:val="00C2717C"/>
    <w:rsid w:val="00C33A1F"/>
    <w:rsid w:val="00C52D3B"/>
    <w:rsid w:val="00C53FE3"/>
    <w:rsid w:val="00C55524"/>
    <w:rsid w:val="00C569DE"/>
    <w:rsid w:val="00C615A2"/>
    <w:rsid w:val="00C65852"/>
    <w:rsid w:val="00C72B49"/>
    <w:rsid w:val="00C75C83"/>
    <w:rsid w:val="00C77106"/>
    <w:rsid w:val="00C87836"/>
    <w:rsid w:val="00C92A2E"/>
    <w:rsid w:val="00CA66F5"/>
    <w:rsid w:val="00CA6BD1"/>
    <w:rsid w:val="00CC51A7"/>
    <w:rsid w:val="00CD415B"/>
    <w:rsid w:val="00CE16F1"/>
    <w:rsid w:val="00CE5038"/>
    <w:rsid w:val="00CE5448"/>
    <w:rsid w:val="00CE5488"/>
    <w:rsid w:val="00CE63E0"/>
    <w:rsid w:val="00CF0BE1"/>
    <w:rsid w:val="00CF6534"/>
    <w:rsid w:val="00CF72EF"/>
    <w:rsid w:val="00CF7462"/>
    <w:rsid w:val="00D04FE4"/>
    <w:rsid w:val="00D11596"/>
    <w:rsid w:val="00D313A4"/>
    <w:rsid w:val="00D318BA"/>
    <w:rsid w:val="00D32108"/>
    <w:rsid w:val="00D45693"/>
    <w:rsid w:val="00D4668E"/>
    <w:rsid w:val="00D47D4E"/>
    <w:rsid w:val="00D55DC3"/>
    <w:rsid w:val="00D57457"/>
    <w:rsid w:val="00D64F60"/>
    <w:rsid w:val="00DA2153"/>
    <w:rsid w:val="00DA2662"/>
    <w:rsid w:val="00DB29B4"/>
    <w:rsid w:val="00DB44DA"/>
    <w:rsid w:val="00DB4ACB"/>
    <w:rsid w:val="00DC032C"/>
    <w:rsid w:val="00DC1F2A"/>
    <w:rsid w:val="00DD6FDA"/>
    <w:rsid w:val="00DE187E"/>
    <w:rsid w:val="00DE2DDF"/>
    <w:rsid w:val="00DE3025"/>
    <w:rsid w:val="00DF1C10"/>
    <w:rsid w:val="00DF1EE2"/>
    <w:rsid w:val="00E03F6F"/>
    <w:rsid w:val="00E04C83"/>
    <w:rsid w:val="00E14DD8"/>
    <w:rsid w:val="00E155F0"/>
    <w:rsid w:val="00E17E89"/>
    <w:rsid w:val="00E20D4D"/>
    <w:rsid w:val="00E2358B"/>
    <w:rsid w:val="00E34020"/>
    <w:rsid w:val="00E3479A"/>
    <w:rsid w:val="00E43302"/>
    <w:rsid w:val="00E6313B"/>
    <w:rsid w:val="00E66783"/>
    <w:rsid w:val="00E76C0B"/>
    <w:rsid w:val="00E76D9B"/>
    <w:rsid w:val="00E77789"/>
    <w:rsid w:val="00E80515"/>
    <w:rsid w:val="00E91657"/>
    <w:rsid w:val="00E954AC"/>
    <w:rsid w:val="00EA215E"/>
    <w:rsid w:val="00EA2954"/>
    <w:rsid w:val="00EA3C51"/>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0FB6"/>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C613FE"/>
  <w15:docId w15:val="{C162545F-6EED-493E-970B-19370C751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8729EB"/>
    <w:rPr>
      <w:rFonts w:ascii="Nunito-Regular" w:hAnsi="Nunito-Regular" w:Hint="default"/>
      <w:b w:val="0"/>
      <w:bCs w:val="0"/>
      <w:i w:val="0"/>
      <w:iCs w:val="0"/>
      <w:color w:val="000000"/>
      <w:sz w:val="24"/>
      <w:szCs w:val="24"/>
    </w:rPr>
  </w:style>
  <w:style w:type="character" w:customStyle="1" w:styleId="fontstyle21">
    <w:name w:val="fontstyle21"/>
    <w:basedOn w:val="Absatz-Standardschriftart"/>
    <w:rsid w:val="001456AF"/>
    <w:rPr>
      <w:rFonts w:ascii="Nunito-Bold" w:hAnsi="Nunito-Bold" w:Hint="default"/>
      <w:b/>
      <w:bCs/>
      <w:i w:val="0"/>
      <w:iCs w:val="0"/>
      <w:color w:val="000000"/>
      <w:sz w:val="24"/>
      <w:szCs w:val="24"/>
    </w:rPr>
  </w:style>
  <w:style w:type="character" w:customStyle="1" w:styleId="fontstyle31">
    <w:name w:val="fontstyle31"/>
    <w:basedOn w:val="Absatz-Standardschriftart"/>
    <w:rsid w:val="001456AF"/>
    <w:rPr>
      <w:rFonts w:ascii="Nunito-SemiBold" w:hAnsi="Nunito-SemiBold" w:Hint="default"/>
      <w:b/>
      <w:bCs/>
      <w:i w:val="0"/>
      <w:iCs w:val="0"/>
      <w:color w:val="000000"/>
      <w:sz w:val="18"/>
      <w:szCs w:val="18"/>
    </w:rPr>
  </w:style>
  <w:style w:type="paragraph" w:customStyle="1" w:styleId="pf0">
    <w:name w:val="pf0"/>
    <w:basedOn w:val="Standard"/>
    <w:rsid w:val="00B00106"/>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B00106"/>
    <w:rPr>
      <w:rFonts w:ascii="Segoe UI" w:hAnsi="Segoe UI" w:cs="Segoe UI" w:Hint="default"/>
      <w:sz w:val="18"/>
      <w:szCs w:val="18"/>
    </w:rPr>
  </w:style>
  <w:style w:type="character" w:customStyle="1" w:styleId="cf11">
    <w:name w:val="cf11"/>
    <w:basedOn w:val="Absatz-Standardschriftart"/>
    <w:rsid w:val="00B0010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91173132">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3584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657</Words>
  <Characters>4146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4794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2023-03-22T16:20:00Z</dcterms:created>
  <dcterms:modified xsi:type="dcterms:W3CDTF">2023-03-22T16:20:00Z</dcterms:modified>
</cp:coreProperties>
</file>