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6573" w14:textId="61ACF300" w:rsidR="00D93E76" w:rsidRDefault="008E5A6E" w:rsidP="00D93E76">
      <w:pPr>
        <w:pStyle w:val="berschrift2"/>
      </w:pPr>
      <w:r>
        <w:t xml:space="preserve">Novinka: Prahová lišta ECO PASS 0 mm</w:t>
        <w:br/>
        <w:t xml:space="preserve">v úrovni podlahy od společnosti SIEGENIA </w:t>
      </w:r>
    </w:p>
    <w:p w14:paraId="3AE0A19A" w14:textId="3662765C" w:rsidR="00D93E76" w:rsidRDefault="008E5A6E" w:rsidP="00D93E76">
      <w:pPr>
        <w:pStyle w:val="berschrift1"/>
      </w:pPr>
      <w:r>
        <w:t xml:space="preserve">Bezbariérovost bez kompromisů</w:t>
      </w:r>
    </w:p>
    <w:p w14:paraId="0769381E" w14:textId="77777777" w:rsidR="00781FF3" w:rsidRPr="00781FF3" w:rsidRDefault="00781FF3" w:rsidP="00781FF3"/>
    <w:p w14:paraId="6551AA77" w14:textId="4EE03DDC" w:rsidR="008D736C" w:rsidRPr="008D736C" w:rsidRDefault="007A4FB0" w:rsidP="008D736C">
      <w:pPr>
        <w:tabs>
          <w:tab w:val="left" w:pos="3340"/>
        </w:tabs>
      </w:pPr>
      <w:r>
        <w:t xml:space="preserve">Pro realizaci průchodů ven bez sebemenší překážky: </w:t>
      </w:r>
      <w:r>
        <w:rPr>
          <w:szCs w:val="20"/>
        </w:rPr>
        <w:t xml:space="preserve">S novou prahovou lištou ECO PASS 0 mm</w:t>
      </w:r>
      <w:r>
        <w:t xml:space="preserve"> v úrovni podlahy </w:t>
      </w:r>
      <w:r>
        <w:rPr>
          <w:szCs w:val="20"/>
        </w:rPr>
        <w:t xml:space="preserve">pro systém PORTAL HS</w:t>
      </w:r>
      <w:r>
        <w:t xml:space="preserve"> rozšiřuje společnost SIEGENIA možnosti bezbariérového provedení zdvižně-posuvných elementů.</w:t>
      </w:r>
      <w:r>
        <w:rPr>
          <w:szCs w:val="20"/>
        </w:rPr>
        <w:t xml:space="preserve"> </w:t>
      </w:r>
      <w:r>
        <w:rPr>
          <w:szCs w:val="20"/>
        </w:rPr>
        <w:t xml:space="preserve">Prahová</w:t>
      </w:r>
      <w:r>
        <w:t xml:space="preserve"> lišta 0 mm v úrovni podlahy je vhodná pro elementy ze dřeva a dřevohliníku a díky pojezdové liště, která je kompletně zapuštěna v profilu, poskytuje koncovým uživatelům komfort a kvalitu života pro všechny generace – zcela bez zkosení. To z ní dělá ideální řešení pro elegantní moderní stavby a např. pro rezidence pro seniory, jejichž požadavky vyžadují maximální splnění normy DIN 18040-2, takže může být bezpodmínečně nutné použití nulového prahu. Vysokou kvalitu stavebního napojení přitom zajišťuje zkouška těsnosti prahové lišty podle náročných pravidel zkušební metody MO-01/1 institutu ift Rosenheim. SIEGENIA tak kombinuje maximální požadavky na komfort místností s inovativními řešeními pro odborné začlenění do pláště budovy.</w:t>
      </w:r>
    </w:p>
    <w:p w14:paraId="6C12F2B4" w14:textId="77777777" w:rsidR="00FE707F" w:rsidRDefault="00FE707F" w:rsidP="0095218B"/>
    <w:p w14:paraId="555421E8" w14:textId="4AECEEC5" w:rsidR="003A77D2" w:rsidRDefault="00FE5DCF" w:rsidP="0095218B">
      <w:r>
        <w:t xml:space="preserve">Téma bezbariérovosti spojuje prahová lišta ECO PASS 0 mm v úrovni podlahy s dalšími aspekty komfortu místností. Svým líbivým vzhledem a nízkoprofilovým designem tak podtrhuje eleganci a hodnotu systému PORTAL HS. Velký důraz je kladen také na energetickou účinnost, protože prahová lišta ECO PASS má</w:t>
      </w:r>
      <w:r>
        <w:rPr>
          <w:rFonts w:ascii="Arial" w:hAnsi="Arial" w:cs="Arial"/>
          <w:szCs w:val="20"/>
        </w:rPr>
        <w:t xml:space="preserve"> vynikající izolační vlastnosti a prvotřídní tepelnou izolaci.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Promyšlený 10ti komorový profil zabraňuje tvorbě kondenzátu a zajišťuje příjemné klima v obytném prostoru.</w:t>
      </w:r>
      <w:r>
        <w:rPr>
          <w:rFonts w:ascii="Arial" w:hAnsi="Arial" w:cs="Arial"/>
          <w:szCs w:val="20"/>
        </w:rPr>
        <w:t xml:space="preserve"> </w:t>
      </w:r>
      <w:r>
        <w:t xml:space="preserve">Komfort místností zaručuje nový práh také svou velmi dobrou odolností proti prudkému dešti: Díky odvodnění ve dvou úrovních jsou dosahovány stejné výsledky vodotěsnosti jako u běžných prahových lišt se zkosením pro odvod vody. </w:t>
      </w:r>
    </w:p>
    <w:p w14:paraId="5964813D" w14:textId="0D55B0DC" w:rsidR="00D93E76" w:rsidRDefault="00A6493A" w:rsidP="00D93E76">
      <w:pPr>
        <w:pStyle w:val="berschrift4"/>
      </w:pPr>
      <w:r>
        <w:t xml:space="preserve">Výhoda úspory času a nákladů při zpracování a montáži</w:t>
      </w:r>
    </w:p>
    <w:p w14:paraId="6528460E" w14:textId="3CBE8664" w:rsidR="0016735F" w:rsidRPr="008D736C" w:rsidRDefault="00A6493A" w:rsidP="008D736C">
      <w:pPr>
        <w:rPr>
          <w:szCs w:val="20"/>
        </w:rPr>
      </w:pPr>
      <w:r>
        <w:t xml:space="preserve">Zpracovatele přesvědčí prahová lišta ECO PASS 0 mm v úrovni podlahy kromě toho svým promyšleným, efektivním zpracováním a montáží. </w:t>
      </w:r>
      <w:r>
        <w:rPr>
          <w:szCs w:val="20"/>
        </w:rPr>
        <w:t xml:space="preserve">Všechny dodatečné díly od těsnících součástí přes snadno čistitelné nášlapné profily až po okapnice jsou totožné s díly standardní prahové lišty.</w:t>
      </w:r>
      <w:r>
        <w:rPr>
          <w:szCs w:val="20"/>
        </w:rPr>
        <w:t xml:space="preserve"> </w:t>
      </w:r>
      <w:r>
        <w:rPr>
          <w:szCs w:val="20"/>
        </w:rPr>
        <w:t xml:space="preserve">Z toho mohou profitovat zpracovatelé díky zachování zavedených postupů a držení nízkých skladových zásob.</w:t>
      </w:r>
      <w:r>
        <w:rPr>
          <w:szCs w:val="20"/>
        </w:rPr>
        <w:t xml:space="preserve"> </w:t>
      </w:r>
      <w:r>
        <w:rPr>
          <w:szCs w:val="20"/>
        </w:rPr>
        <w:t xml:space="preserve">Kromě toho se přesné podkladní profily přes celou hloubku prahu rychle montují a zajišťují stabilitu a trvale vysoký komfort ovládání.</w:t>
      </w:r>
    </w:p>
    <w:p w14:paraId="400566EA" w14:textId="77777777" w:rsidR="00A6493A" w:rsidRPr="000F7229" w:rsidRDefault="00A6493A" w:rsidP="00A6493A">
      <w:pPr>
        <w:rPr>
          <w:szCs w:val="20"/>
        </w:rPr>
      </w:pPr>
    </w:p>
    <w:p w14:paraId="2302ADD6" w14:textId="2133EC1D" w:rsidR="00D93E76" w:rsidRPr="00347260" w:rsidRDefault="00AD4146" w:rsidP="00D93E76">
      <w:pPr>
        <w:rPr>
          <w:b/>
          <w:bCs/>
          <w:iCs/>
          <w:sz w:val="24"/>
          <w:szCs w:val="28"/>
          <w:lang w:eastAsia="x-none"/>
        </w:rPr>
      </w:pPr>
      <w:r>
        <w:t xml:space="preserve">Obzvlášť efektivní je výroba zdvižně-posuvných elementů díky dodání prahové lišty jako předvyrobený COMFORT UNIT. Inteligentní komplexní koncept pro hospodárnou práci umožňuje zpracovatelům nákup prahových lišt ECO PASS v podobě kompletních balíčků pro konkrétní zakázku. Tyto balíčky obsahují prahové lišty, které společnost SIEGENIA dodává přiříznuté na milimetr přesně, individuálně předvrtané a hotově namontované a utěsněné. Kromě toho zahrnuje kompletní řešení veškeré komponenty kování a profilů uvedené v objednávce, a to v požadovaném zpracování a délce.</w:t>
      </w:r>
    </w:p>
    <w:p w14:paraId="38D3AC28" w14:textId="77777777" w:rsidR="00D93E76" w:rsidRDefault="00D93E76" w:rsidP="00D93E76">
      <w:pPr>
        <w:rPr>
          <w:szCs w:val="20"/>
        </w:rPr>
      </w:pPr>
    </w:p>
    <w:p w14:paraId="2B8043F6" w14:textId="11A90D2B" w:rsidR="00D93E76" w:rsidRDefault="00D93E76" w:rsidP="00D93E76">
      <w:pPr>
        <w:rPr>
          <w:szCs w:val="20"/>
        </w:rPr>
      </w:pPr>
    </w:p>
    <w:p w14:paraId="1622FEA9" w14:textId="36642413" w:rsidR="00CB5F8C" w:rsidRDefault="00CB5F8C" w:rsidP="00D93E76">
      <w:pPr>
        <w:rPr>
          <w:szCs w:val="20"/>
        </w:rPr>
      </w:pPr>
    </w:p>
    <w:p w14:paraId="1D6AD2B6" w14:textId="3A6F7025" w:rsidR="00DD5C60" w:rsidRDefault="00DD5C60" w:rsidP="00D93E76">
      <w:pPr>
        <w:rPr>
          <w:szCs w:val="20"/>
        </w:rPr>
      </w:pPr>
    </w:p>
    <w:p w14:paraId="602E18E0" w14:textId="353F505D" w:rsidR="00DD5C60" w:rsidRDefault="00DD5C60" w:rsidP="00D93E76">
      <w:pPr>
        <w:rPr>
          <w:szCs w:val="20"/>
        </w:rPr>
      </w:pPr>
    </w:p>
    <w:p w14:paraId="58FAD0C8" w14:textId="01B3B6A6" w:rsidR="00DD5C60" w:rsidRDefault="00DD5C60" w:rsidP="00D93E76">
      <w:pPr>
        <w:rPr>
          <w:szCs w:val="20"/>
        </w:rPr>
      </w:pPr>
    </w:p>
    <w:p w14:paraId="6672B29A" w14:textId="203BF175" w:rsidR="00DD5C60" w:rsidRDefault="00DD5C60" w:rsidP="00D93E76">
      <w:pPr>
        <w:rPr>
          <w:szCs w:val="20"/>
        </w:rPr>
      </w:pPr>
    </w:p>
    <w:p w14:paraId="3D4D8EAD" w14:textId="2565FA40" w:rsidR="00DD5C60" w:rsidRDefault="00DD5C60" w:rsidP="00D93E76">
      <w:pPr>
        <w:rPr>
          <w:szCs w:val="20"/>
        </w:rPr>
      </w:pPr>
    </w:p>
    <w:p w14:paraId="543E3560" w14:textId="194CD91B" w:rsidR="00DD5C60" w:rsidRDefault="00DD5C60" w:rsidP="00D93E76">
      <w:pPr>
        <w:rPr>
          <w:szCs w:val="20"/>
        </w:rPr>
      </w:pPr>
    </w:p>
    <w:p w14:paraId="34319EB3" w14:textId="05C6C2B6" w:rsidR="00DD5C60" w:rsidRDefault="00DD5C60" w:rsidP="00D93E76">
      <w:pPr>
        <w:rPr>
          <w:szCs w:val="20"/>
        </w:rPr>
      </w:pPr>
    </w:p>
    <w:p w14:paraId="3528643C" w14:textId="77777777" w:rsidR="00DD5C60" w:rsidRDefault="00DD5C60" w:rsidP="00D93E76">
      <w:pPr>
        <w:rPr>
          <w:szCs w:val="20"/>
        </w:rPr>
      </w:pPr>
    </w:p>
    <w:p w14:paraId="1D9D7D34" w14:textId="77777777" w:rsidR="00D93E76" w:rsidRPr="00B55070" w:rsidRDefault="00D93E76" w:rsidP="00D93E76">
      <w:pPr>
        <w:rPr>
          <w:szCs w:val="20"/>
        </w:rPr>
      </w:pPr>
    </w:p>
    <w:p w14:paraId="4C3CA416" w14:textId="77777777" w:rsidR="005E1468" w:rsidRDefault="005E1468" w:rsidP="005A7C57">
      <w:pPr>
        <w:pStyle w:val="berschrift4"/>
      </w:pPr>
      <w:r>
        <w:t xml:space="preserve">Legendy k obrázkům</w:t>
      </w:r>
    </w:p>
    <w:p w14:paraId="4D6FAE38" w14:textId="77777777" w:rsidR="002A7F37" w:rsidRDefault="002A7F37" w:rsidP="002A7F37">
      <w:r>
        <w:t xml:space="preserve">Zdroj obrázku: SIEGENIA</w:t>
      </w:r>
    </w:p>
    <w:p w14:paraId="507B6618" w14:textId="77777777" w:rsidR="002A7F37" w:rsidRPr="002A7F37" w:rsidRDefault="002A7F37" w:rsidP="002A7F37"/>
    <w:p w14:paraId="29089910" w14:textId="7EBDA891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 I: SIE_PORTAL_HS_ECO PASS 0-mm-Schwelle_Interieur_Presse.jpg </w:t>
      </w:r>
    </w:p>
    <w:p w14:paraId="1A963F56" w14:textId="42B851A0" w:rsidR="00A766EA" w:rsidRPr="00665450" w:rsidRDefault="00ED0953" w:rsidP="00A766EA">
      <w:r>
        <w:t xml:space="preserve">Bezbariérovost bez kompromisů: </w:t>
      </w:r>
      <w:r>
        <w:rPr>
          <w:szCs w:val="20"/>
        </w:rPr>
        <w:t xml:space="preserve">Nová prahová lišta ECO PASS 0 mm</w:t>
      </w:r>
      <w:r>
        <w:t xml:space="preserve"> v úrovni podlahy </w:t>
      </w:r>
      <w:r>
        <w:rPr>
          <w:szCs w:val="20"/>
        </w:rPr>
        <w:t xml:space="preserve">pro systém PORTAL HS</w:t>
      </w:r>
      <w:r>
        <w:t xml:space="preserve"> od společnosti SIEGENIA umožňuje realizaci průchodů ven bez sebemenší překážky.</w:t>
      </w:r>
    </w:p>
    <w:p w14:paraId="660D5265" w14:textId="77777777" w:rsidR="005E1468" w:rsidRDefault="005E1468" w:rsidP="005E1468"/>
    <w:p w14:paraId="281EE8B3" w14:textId="32E1BFD1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 II: SIE_PORTAL_HS_ECO PASS_0-mm-Schwelle_Querschnitt_Presse.jpg </w:t>
      </w:r>
    </w:p>
    <w:p w14:paraId="44D1E61B" w14:textId="28C02332" w:rsidR="005E1468" w:rsidRDefault="000A1346" w:rsidP="005E1468">
      <w:r>
        <w:t xml:space="preserve">Prahová lišta ECO PASS 0 mm </w:t>
      </w:r>
      <w:r>
        <w:rPr>
          <w:szCs w:val="20"/>
        </w:rPr>
        <w:t xml:space="preserve">v úrovni podlahy byla</w:t>
      </w:r>
      <w:r>
        <w:t xml:space="preserve"> podrobena zkoušce těsnosti podle náročných pravidel zkušební metody MO-01/1 institutu ift Rosenheim a ručí za možnost kvalitního stavebního napojení.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660D959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3EC5B6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Vydavatel</w:t>
            </w:r>
          </w:p>
          <w:p w14:paraId="4D7BF5AE" w14:textId="77777777" w:rsidR="008D7633" w:rsidRDefault="008D7633" w:rsidP="007A5EB4">
            <w:pPr>
              <w:pStyle w:val="Formatvorlage2"/>
            </w:pPr>
            <w:r>
              <w:t xml:space="preserve">SIEGENIA GRUPPE</w:t>
            </w:r>
          </w:p>
          <w:p w14:paraId="278CFDF0" w14:textId="77777777" w:rsidR="008D7633" w:rsidRDefault="008D7633" w:rsidP="007A5EB4">
            <w:pPr>
              <w:pStyle w:val="Formatvorlage2"/>
            </w:pPr>
            <w:r>
              <w:t xml:space="preserve">Marketingová komunikace</w:t>
            </w:r>
          </w:p>
          <w:p w14:paraId="66F69EFA" w14:textId="77777777" w:rsidR="006161A2" w:rsidRDefault="006161A2" w:rsidP="006161A2">
            <w:pPr>
              <w:pStyle w:val="Formatvorlage2"/>
            </w:pPr>
            <w:r>
              <w:t xml:space="preserve">Industriestraße 1–3</w:t>
            </w:r>
          </w:p>
          <w:p w14:paraId="1E3DBEE7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1B7C3C8A" w14:textId="3F0EBF79" w:rsidR="008D7633" w:rsidRDefault="00FD182E" w:rsidP="007A5EB4">
            <w:pPr>
              <w:pStyle w:val="Formatvorlage2"/>
            </w:pPr>
            <w:r>
              <w:t xml:space="preserve">Tel.: +49 271 3931-1176 </w:t>
            </w:r>
          </w:p>
          <w:p w14:paraId="082B4B35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7FF0F842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5A70EB2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8FABFB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Redakce / kontaktní osoba</w:t>
            </w:r>
          </w:p>
          <w:p w14:paraId="069A9DD0" w14:textId="77777777" w:rsidR="008D7633" w:rsidRDefault="008D7633" w:rsidP="007A5EB4">
            <w:pPr>
              <w:pStyle w:val="Formatvorlage2"/>
            </w:pPr>
            <w:r>
              <w:t xml:space="preserve">Komunikace Kemper</w:t>
            </w:r>
          </w:p>
          <w:p w14:paraId="74A4FA78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7829B97D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73BDDFD3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5640A5C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09239996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35C7B302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92B315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 – Info</w:t>
            </w:r>
          </w:p>
          <w:p w14:paraId="190F9EE2" w14:textId="77777777" w:rsidR="008D7633" w:rsidRPr="00C33A1F" w:rsidRDefault="008D7633" w:rsidP="007A5EB4">
            <w:pPr>
              <w:pStyle w:val="Formatvorlage2"/>
            </w:pPr>
            <w:r>
              <w:t xml:space="preserve">Strany: 2</w:t>
            </w:r>
          </w:p>
          <w:p w14:paraId="074F0F42" w14:textId="2F198103" w:rsidR="008D7633" w:rsidRPr="00C33A1F" w:rsidRDefault="008D7633" w:rsidP="007A5EB4">
            <w:pPr>
              <w:pStyle w:val="Formatvorlage2"/>
            </w:pPr>
            <w:r>
              <w:t xml:space="preserve">Slova: 368</w:t>
            </w:r>
          </w:p>
          <w:p w14:paraId="7F091191" w14:textId="5CA1605C" w:rsidR="008D7633" w:rsidRPr="00C33A1F" w:rsidRDefault="008D7633" w:rsidP="007A5EB4">
            <w:pPr>
              <w:pStyle w:val="Formatvorlage2"/>
            </w:pPr>
            <w:r>
              <w:t xml:space="preserve">Znaky: 3 076</w:t>
              <w:br/>
              <w:t xml:space="preserve">(včetně mezer)</w:t>
            </w:r>
          </w:p>
          <w:p w14:paraId="19F3E987" w14:textId="77777777" w:rsidR="008D7633" w:rsidRDefault="008D7633" w:rsidP="007A5EB4">
            <w:pPr>
              <w:pStyle w:val="Formatvorlage2"/>
            </w:pPr>
          </w:p>
          <w:p w14:paraId="3D52B1A4" w14:textId="4209ACF6" w:rsidR="008D7633" w:rsidRPr="00C33A1F" w:rsidRDefault="008D7633" w:rsidP="007A5EB4">
            <w:pPr>
              <w:pStyle w:val="Formatvorlage2"/>
            </w:pPr>
            <w:r>
              <w:t xml:space="preserve">zpracováno dne: 29.6.2023</w:t>
            </w:r>
          </w:p>
          <w:p w14:paraId="2875B30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DCB739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7EF6B7" w14:textId="77777777" w:rsidR="008D7633" w:rsidRPr="003F183E" w:rsidRDefault="008D7633" w:rsidP="007A5EB4">
            <w:pPr>
              <w:pStyle w:val="Formatvorlage2"/>
            </w:pPr>
            <w:r>
              <w:t xml:space="preserve">Při zveřejnění obrazového nebo textového materiálu prosíme o zaslání povinného výtisku.</w:t>
            </w:r>
          </w:p>
        </w:tc>
      </w:tr>
    </w:tbl>
    <w:p w14:paraId="011F4387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A8F48" w14:textId="77777777" w:rsidR="00562F13" w:rsidRDefault="00562F13">
      <w:r>
        <w:separator/>
      </w:r>
    </w:p>
  </w:endnote>
  <w:endnote w:type="continuationSeparator" w:id="0">
    <w:p w14:paraId="25DBA692" w14:textId="77777777" w:rsidR="00562F13" w:rsidRDefault="0056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2D1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89C5D" w14:textId="77777777" w:rsidR="00562F13" w:rsidRDefault="00562F13">
      <w:r>
        <w:separator/>
      </w:r>
    </w:p>
  </w:footnote>
  <w:footnote w:type="continuationSeparator" w:id="0">
    <w:p w14:paraId="71F21AF7" w14:textId="77777777" w:rsidR="00562F13" w:rsidRDefault="00562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7E1A3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C344DD2" wp14:editId="5D9A5A0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3528F"/>
    <w:multiLevelType w:val="hybridMultilevel"/>
    <w:tmpl w:val="F8126264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6D717D"/>
    <w:multiLevelType w:val="hybridMultilevel"/>
    <w:tmpl w:val="1FC89B7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706167">
    <w:abstractNumId w:val="1"/>
  </w:num>
  <w:num w:numId="2" w16cid:durableId="1611669772">
    <w:abstractNumId w:val="0"/>
  </w:num>
  <w:num w:numId="3" w16cid:durableId="1276866413">
    <w:abstractNumId w:val="4"/>
  </w:num>
  <w:num w:numId="4" w16cid:durableId="248974825">
    <w:abstractNumId w:val="3"/>
  </w:num>
  <w:num w:numId="5" w16cid:durableId="743065521">
    <w:abstractNumId w:val="2"/>
  </w:num>
  <w:num w:numId="6" w16cid:durableId="536160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E76"/>
    <w:rsid w:val="000024D9"/>
    <w:rsid w:val="00003256"/>
    <w:rsid w:val="0001135E"/>
    <w:rsid w:val="0001449A"/>
    <w:rsid w:val="0001520C"/>
    <w:rsid w:val="00026907"/>
    <w:rsid w:val="00040EBF"/>
    <w:rsid w:val="00064165"/>
    <w:rsid w:val="000675C7"/>
    <w:rsid w:val="000777E9"/>
    <w:rsid w:val="00090045"/>
    <w:rsid w:val="00095303"/>
    <w:rsid w:val="000A1346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0F7229"/>
    <w:rsid w:val="001025BB"/>
    <w:rsid w:val="0010792E"/>
    <w:rsid w:val="001128F1"/>
    <w:rsid w:val="00122F20"/>
    <w:rsid w:val="00122FEC"/>
    <w:rsid w:val="0012332B"/>
    <w:rsid w:val="00127CEA"/>
    <w:rsid w:val="00137BD1"/>
    <w:rsid w:val="00145B48"/>
    <w:rsid w:val="001529E6"/>
    <w:rsid w:val="00156B0C"/>
    <w:rsid w:val="00160229"/>
    <w:rsid w:val="00166476"/>
    <w:rsid w:val="00166FB7"/>
    <w:rsid w:val="0016735F"/>
    <w:rsid w:val="00171C51"/>
    <w:rsid w:val="001842A8"/>
    <w:rsid w:val="001A6642"/>
    <w:rsid w:val="001B24A8"/>
    <w:rsid w:val="001B7003"/>
    <w:rsid w:val="001C258B"/>
    <w:rsid w:val="001C39FF"/>
    <w:rsid w:val="001C3A2B"/>
    <w:rsid w:val="001D26E4"/>
    <w:rsid w:val="001E0780"/>
    <w:rsid w:val="001E1DA6"/>
    <w:rsid w:val="001F3432"/>
    <w:rsid w:val="002046D3"/>
    <w:rsid w:val="0022316A"/>
    <w:rsid w:val="00253494"/>
    <w:rsid w:val="00254A9B"/>
    <w:rsid w:val="00255FE8"/>
    <w:rsid w:val="0026217C"/>
    <w:rsid w:val="00265C83"/>
    <w:rsid w:val="00272508"/>
    <w:rsid w:val="002769DE"/>
    <w:rsid w:val="002819C3"/>
    <w:rsid w:val="00285C02"/>
    <w:rsid w:val="002A0ADF"/>
    <w:rsid w:val="002A202C"/>
    <w:rsid w:val="002A7F37"/>
    <w:rsid w:val="002B55C4"/>
    <w:rsid w:val="002C00E2"/>
    <w:rsid w:val="002C36FE"/>
    <w:rsid w:val="002C5A66"/>
    <w:rsid w:val="002C6D41"/>
    <w:rsid w:val="002E068D"/>
    <w:rsid w:val="002E48B5"/>
    <w:rsid w:val="002E59D6"/>
    <w:rsid w:val="002F18BB"/>
    <w:rsid w:val="002F466F"/>
    <w:rsid w:val="0031150D"/>
    <w:rsid w:val="003136F5"/>
    <w:rsid w:val="00324F84"/>
    <w:rsid w:val="00326F7E"/>
    <w:rsid w:val="00340D94"/>
    <w:rsid w:val="00347260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77D2"/>
    <w:rsid w:val="003B3FB7"/>
    <w:rsid w:val="003D61A2"/>
    <w:rsid w:val="003E0D26"/>
    <w:rsid w:val="003E378F"/>
    <w:rsid w:val="00405159"/>
    <w:rsid w:val="004176D4"/>
    <w:rsid w:val="00420F79"/>
    <w:rsid w:val="004333E8"/>
    <w:rsid w:val="0044187A"/>
    <w:rsid w:val="00446899"/>
    <w:rsid w:val="00447689"/>
    <w:rsid w:val="004539F0"/>
    <w:rsid w:val="0046235C"/>
    <w:rsid w:val="004629AD"/>
    <w:rsid w:val="00471EFA"/>
    <w:rsid w:val="004806AF"/>
    <w:rsid w:val="00486878"/>
    <w:rsid w:val="004B62AB"/>
    <w:rsid w:val="004C4FDA"/>
    <w:rsid w:val="004C503A"/>
    <w:rsid w:val="004D01B4"/>
    <w:rsid w:val="004E057A"/>
    <w:rsid w:val="004E2322"/>
    <w:rsid w:val="004E2BD7"/>
    <w:rsid w:val="004E3AF9"/>
    <w:rsid w:val="00510191"/>
    <w:rsid w:val="005254BE"/>
    <w:rsid w:val="005258A0"/>
    <w:rsid w:val="00552DC0"/>
    <w:rsid w:val="0055550C"/>
    <w:rsid w:val="00562F13"/>
    <w:rsid w:val="00563E60"/>
    <w:rsid w:val="00572894"/>
    <w:rsid w:val="00592833"/>
    <w:rsid w:val="00593A3F"/>
    <w:rsid w:val="0059692A"/>
    <w:rsid w:val="005A214B"/>
    <w:rsid w:val="005A3974"/>
    <w:rsid w:val="005A5DC6"/>
    <w:rsid w:val="005A6A38"/>
    <w:rsid w:val="005A7C57"/>
    <w:rsid w:val="005E06F2"/>
    <w:rsid w:val="005E1468"/>
    <w:rsid w:val="005E26C7"/>
    <w:rsid w:val="005E3E61"/>
    <w:rsid w:val="005F2A75"/>
    <w:rsid w:val="005F3D5F"/>
    <w:rsid w:val="005F7B2E"/>
    <w:rsid w:val="006016B0"/>
    <w:rsid w:val="00602B9F"/>
    <w:rsid w:val="0060615A"/>
    <w:rsid w:val="0061051B"/>
    <w:rsid w:val="0061253D"/>
    <w:rsid w:val="006161A2"/>
    <w:rsid w:val="00617358"/>
    <w:rsid w:val="00617D76"/>
    <w:rsid w:val="00624ECB"/>
    <w:rsid w:val="006279BD"/>
    <w:rsid w:val="00630405"/>
    <w:rsid w:val="00634A59"/>
    <w:rsid w:val="006446D6"/>
    <w:rsid w:val="00656A7F"/>
    <w:rsid w:val="00656FEE"/>
    <w:rsid w:val="006576DE"/>
    <w:rsid w:val="00665450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4664"/>
    <w:rsid w:val="00737DE1"/>
    <w:rsid w:val="00751517"/>
    <w:rsid w:val="00754310"/>
    <w:rsid w:val="007554A3"/>
    <w:rsid w:val="00757DDE"/>
    <w:rsid w:val="00764AAC"/>
    <w:rsid w:val="00781FF3"/>
    <w:rsid w:val="007871C1"/>
    <w:rsid w:val="0079193B"/>
    <w:rsid w:val="00794A4F"/>
    <w:rsid w:val="007A4FB0"/>
    <w:rsid w:val="007A5EB4"/>
    <w:rsid w:val="007A6E1C"/>
    <w:rsid w:val="007C2A96"/>
    <w:rsid w:val="007C50D1"/>
    <w:rsid w:val="007C5C24"/>
    <w:rsid w:val="007E2B7F"/>
    <w:rsid w:val="007F3F54"/>
    <w:rsid w:val="007F43E0"/>
    <w:rsid w:val="00801D78"/>
    <w:rsid w:val="008078CF"/>
    <w:rsid w:val="00815BBD"/>
    <w:rsid w:val="008171AF"/>
    <w:rsid w:val="0083465B"/>
    <w:rsid w:val="00835351"/>
    <w:rsid w:val="008366E0"/>
    <w:rsid w:val="00837D2D"/>
    <w:rsid w:val="008429DC"/>
    <w:rsid w:val="0085079E"/>
    <w:rsid w:val="00852D9D"/>
    <w:rsid w:val="00853823"/>
    <w:rsid w:val="00857800"/>
    <w:rsid w:val="0086386E"/>
    <w:rsid w:val="00871847"/>
    <w:rsid w:val="0088698F"/>
    <w:rsid w:val="0089380E"/>
    <w:rsid w:val="00894ADF"/>
    <w:rsid w:val="008A2A85"/>
    <w:rsid w:val="008A6F1F"/>
    <w:rsid w:val="008A7C2E"/>
    <w:rsid w:val="008C3491"/>
    <w:rsid w:val="008C5079"/>
    <w:rsid w:val="008D2B30"/>
    <w:rsid w:val="008D3232"/>
    <w:rsid w:val="008D736C"/>
    <w:rsid w:val="008D7633"/>
    <w:rsid w:val="008E269F"/>
    <w:rsid w:val="008E5A6E"/>
    <w:rsid w:val="00910883"/>
    <w:rsid w:val="0092580A"/>
    <w:rsid w:val="0093490C"/>
    <w:rsid w:val="00936649"/>
    <w:rsid w:val="0093664F"/>
    <w:rsid w:val="00943EB0"/>
    <w:rsid w:val="00945CA5"/>
    <w:rsid w:val="0095218B"/>
    <w:rsid w:val="009553BC"/>
    <w:rsid w:val="009557EA"/>
    <w:rsid w:val="00963959"/>
    <w:rsid w:val="00963D60"/>
    <w:rsid w:val="0096600A"/>
    <w:rsid w:val="009A0895"/>
    <w:rsid w:val="009B067B"/>
    <w:rsid w:val="009B4822"/>
    <w:rsid w:val="009B5300"/>
    <w:rsid w:val="009B5DE9"/>
    <w:rsid w:val="009D0CC8"/>
    <w:rsid w:val="009D6C04"/>
    <w:rsid w:val="009E280C"/>
    <w:rsid w:val="009E28F9"/>
    <w:rsid w:val="009E2C99"/>
    <w:rsid w:val="009E7597"/>
    <w:rsid w:val="00A12A8B"/>
    <w:rsid w:val="00A14556"/>
    <w:rsid w:val="00A17D84"/>
    <w:rsid w:val="00A22DF2"/>
    <w:rsid w:val="00A23065"/>
    <w:rsid w:val="00A2339E"/>
    <w:rsid w:val="00A24651"/>
    <w:rsid w:val="00A2594F"/>
    <w:rsid w:val="00A25A6F"/>
    <w:rsid w:val="00A25EB9"/>
    <w:rsid w:val="00A272AD"/>
    <w:rsid w:val="00A30EB5"/>
    <w:rsid w:val="00A32395"/>
    <w:rsid w:val="00A40AB4"/>
    <w:rsid w:val="00A6493A"/>
    <w:rsid w:val="00A64B65"/>
    <w:rsid w:val="00A64D5F"/>
    <w:rsid w:val="00A6502B"/>
    <w:rsid w:val="00A661F8"/>
    <w:rsid w:val="00A6672B"/>
    <w:rsid w:val="00A766EA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4146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72D59"/>
    <w:rsid w:val="00B84773"/>
    <w:rsid w:val="00B908A8"/>
    <w:rsid w:val="00B92EF0"/>
    <w:rsid w:val="00B93961"/>
    <w:rsid w:val="00B96EF5"/>
    <w:rsid w:val="00BA5B2A"/>
    <w:rsid w:val="00BD76B1"/>
    <w:rsid w:val="00BE62B4"/>
    <w:rsid w:val="00BE69F6"/>
    <w:rsid w:val="00BF6132"/>
    <w:rsid w:val="00BF6425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5F8C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12FA"/>
    <w:rsid w:val="00D313A4"/>
    <w:rsid w:val="00D32108"/>
    <w:rsid w:val="00D45265"/>
    <w:rsid w:val="00D45693"/>
    <w:rsid w:val="00D47D4E"/>
    <w:rsid w:val="00D55DC3"/>
    <w:rsid w:val="00D57457"/>
    <w:rsid w:val="00D64F60"/>
    <w:rsid w:val="00D93E76"/>
    <w:rsid w:val="00D96228"/>
    <w:rsid w:val="00DA2153"/>
    <w:rsid w:val="00DA2662"/>
    <w:rsid w:val="00DB44DA"/>
    <w:rsid w:val="00DB4ACB"/>
    <w:rsid w:val="00DC032C"/>
    <w:rsid w:val="00DC1F2A"/>
    <w:rsid w:val="00DC6CF6"/>
    <w:rsid w:val="00DD5C60"/>
    <w:rsid w:val="00DE3025"/>
    <w:rsid w:val="00DF1C10"/>
    <w:rsid w:val="00DF1EE2"/>
    <w:rsid w:val="00E03F6F"/>
    <w:rsid w:val="00E04C83"/>
    <w:rsid w:val="00E14DD8"/>
    <w:rsid w:val="00E155F0"/>
    <w:rsid w:val="00E16035"/>
    <w:rsid w:val="00E17E89"/>
    <w:rsid w:val="00E20D4D"/>
    <w:rsid w:val="00E2358B"/>
    <w:rsid w:val="00E25113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C55A7"/>
    <w:rsid w:val="00ED0953"/>
    <w:rsid w:val="00EE123F"/>
    <w:rsid w:val="00EF15B4"/>
    <w:rsid w:val="00EF2F06"/>
    <w:rsid w:val="00F0149D"/>
    <w:rsid w:val="00F05D3F"/>
    <w:rsid w:val="00F10E71"/>
    <w:rsid w:val="00F142BE"/>
    <w:rsid w:val="00F155DF"/>
    <w:rsid w:val="00F222EB"/>
    <w:rsid w:val="00F25601"/>
    <w:rsid w:val="00F344B8"/>
    <w:rsid w:val="00F34EF4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5DCF"/>
    <w:rsid w:val="00FE707F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CC3707"/>
  <w15:docId w15:val="{B581C762-8987-4A80-82AE-2FDA2689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paragraph" w:customStyle="1" w:styleId="sub1">
    <w:name w:val="sub1"/>
    <w:basedOn w:val="Standard"/>
    <w:rsid w:val="009A08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9A08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f0">
    <w:name w:val="pf0"/>
    <w:basedOn w:val="Standard"/>
    <w:rsid w:val="00DD5C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DD5C6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6A42F-F24C-4C8C-9F42-41B388AD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590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4300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2023-06-26T09:48:00Z</dcterms:created>
  <dcterms:modified xsi:type="dcterms:W3CDTF">2023-06-26T09:48:00Z</dcterms:modified>
</cp:coreProperties>
</file>