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9A59F" w14:textId="77777777" w:rsidR="002F7BAC" w:rsidRPr="002F7BAC" w:rsidRDefault="002F7BAC" w:rsidP="002F7BAC">
      <w:pPr>
        <w:pStyle w:val="Nagwek2"/>
        <w:rPr>
          <w:lang w:val="pl-PL"/>
        </w:rPr>
      </w:pPr>
      <w:bookmarkStart w:id="0" w:name="_Hlk88748441"/>
      <w:r w:rsidRPr="002F7BAC">
        <w:rPr>
          <w:lang w:val="pl-PL"/>
        </w:rPr>
        <w:t>Nowy ogranicznik otwarcia SIEGENIA</w:t>
      </w:r>
    </w:p>
    <w:p w14:paraId="1BA3A1FA" w14:textId="77777777" w:rsidR="002F7BAC" w:rsidRPr="002F7BAC" w:rsidRDefault="002F7BAC" w:rsidP="002F7BAC">
      <w:pPr>
        <w:pStyle w:val="Nagwek1"/>
        <w:rPr>
          <w:lang w:val="pl-PL"/>
        </w:rPr>
      </w:pPr>
      <w:r w:rsidRPr="002F7BAC">
        <w:rPr>
          <w:lang w:val="pl-PL"/>
        </w:rPr>
        <w:t>Stawiamy na komfort obsługi oraz bezpieczeństwo dzieci</w:t>
      </w:r>
    </w:p>
    <w:p w14:paraId="6F89A5CB" w14:textId="77777777" w:rsidR="002F7BAC" w:rsidRDefault="002F7BAC" w:rsidP="002F7BAC"/>
    <w:p w14:paraId="0EAA62DF" w14:textId="77777777" w:rsidR="002F7BAC" w:rsidRDefault="002F7BAC" w:rsidP="002F7BAC">
      <w:r>
        <w:t xml:space="preserve">SIEGENIA rozszerza swoją ofertę ograniczników otwarcia o dwa nowe warianty, które można stosować w skrzydłach </w:t>
      </w:r>
      <w:proofErr w:type="spellStart"/>
      <w:r>
        <w:t>rozwiernych</w:t>
      </w:r>
      <w:proofErr w:type="spellEnd"/>
      <w:r>
        <w:t xml:space="preserve"> oraz </w:t>
      </w:r>
      <w:proofErr w:type="spellStart"/>
      <w:r>
        <w:t>rozwierno</w:t>
      </w:r>
      <w:proofErr w:type="spellEnd"/>
      <w:r>
        <w:t xml:space="preserve">-uchylnych, wykonanych z dowolnego rodzaju profili. Dzięki temu rozwiązaniu obsługa okien wchodzi na wyższy poziom komfortu. Do wyboru mamy wersję zapewniającą bezpieczeństwo dzieci zgodnie z normą EN 13126-5 oraz wariant Komfort. Ten ostatni umożliwia wygodne zwalnianie i ponowne wpinanie za pomocą intuicyjnego mechanizmu. Przemyślana konstrukcja nie wymaga dodatkowych elementów odblokowujących na skrzydle i zapewnia dyskretny, elegancki wygląd. </w:t>
      </w:r>
    </w:p>
    <w:p w14:paraId="399FBDE2" w14:textId="77777777" w:rsidR="002F7BAC" w:rsidRPr="002F7BAC" w:rsidRDefault="002F7BAC" w:rsidP="002F7BAC">
      <w:pPr>
        <w:pStyle w:val="Nagwek4"/>
        <w:rPr>
          <w:lang w:val="pl-PL"/>
        </w:rPr>
      </w:pPr>
      <w:r w:rsidRPr="002F7BAC">
        <w:rPr>
          <w:lang w:val="pl-PL"/>
        </w:rPr>
        <w:t>Bezpieczne dziecko</w:t>
      </w:r>
    </w:p>
    <w:p w14:paraId="40445BC5" w14:textId="77777777" w:rsidR="002F7BAC" w:rsidRDefault="002F7BAC" w:rsidP="002F7BAC">
      <w:r>
        <w:t xml:space="preserve">W trosce o najmłodszych SIEGENIA oferuje niezawodne rozwiązanie spełniające wymagania normy EN 13126-5. Szerokość otwarcia jest ograniczona do 89 mm. W razie potrzeby – np. w celu umycia okna lub konserwacji – upoważnione osoby mogą z łatwością zwolnić ogranicznik otwarcia za pomocą klamki. Dzięki temu w dowolnej chwili możemy otworzyć skrzydło na oścież. Również proces zamykania jest dobrze przemyślany: po cofnięciu klamki i zamknięciu okna następuje automatyczne wpięcie ogranicznika, aby ponownie zapewnić dzieciom pełne bezpieczeństwo. </w:t>
      </w:r>
    </w:p>
    <w:p w14:paraId="19817826" w14:textId="77777777" w:rsidR="002F7BAC" w:rsidRPr="002F7BAC" w:rsidRDefault="002F7BAC" w:rsidP="002F7BAC">
      <w:pPr>
        <w:pStyle w:val="Nagwek4"/>
        <w:rPr>
          <w:lang w:val="pl-PL" w:eastAsia="en-US"/>
        </w:rPr>
      </w:pPr>
      <w:r w:rsidRPr="002F7BAC">
        <w:rPr>
          <w:lang w:val="pl-PL"/>
        </w:rPr>
        <w:t>Wygodnie jednym ruchem</w:t>
      </w:r>
    </w:p>
    <w:p w14:paraId="16EB0CA5" w14:textId="77777777" w:rsidR="002F7BAC" w:rsidRDefault="002F7BAC" w:rsidP="002F7BAC">
      <w:r>
        <w:t xml:space="preserve">Do zastosowań bez specjalnych wymogów bezpieczeństwa SIEGENIA ma w swojej ofercie także nowy ogranicznik otwarcia w wersji Komfort, który w pozycji aktywnej zmniejsza szerokość otwarcia do ok. 89 mm. "Komfort" oznacza w tym wypadku wygodne zwalnianie ogranicznika za pomocą poręcznego uchwytu, który umieszczony jest na skrzydle. Dzięki temu szybko i bez wysiłku otworzymy skrzydło na dowolną szerokość. Aktywowanie ogranicznika w wariancie Komfort również dokonuje się automatycznie podczas zamykania okna. </w:t>
      </w:r>
    </w:p>
    <w:p w14:paraId="5250CA51" w14:textId="77777777" w:rsidR="002F7BAC" w:rsidRPr="002F7BAC" w:rsidRDefault="002F7BAC" w:rsidP="002F7BAC">
      <w:pPr>
        <w:pStyle w:val="Nagwek4"/>
        <w:rPr>
          <w:lang w:val="pl-PL"/>
        </w:rPr>
      </w:pPr>
      <w:r w:rsidRPr="002F7BAC">
        <w:rPr>
          <w:lang w:val="pl-PL"/>
        </w:rPr>
        <w:t>Prosta integracja z produkcją</w:t>
      </w:r>
    </w:p>
    <w:bookmarkEnd w:id="0"/>
    <w:p w14:paraId="006E5DFF" w14:textId="77777777" w:rsidR="002F7BAC" w:rsidRDefault="002F7BAC" w:rsidP="002F7BAC">
      <w:r>
        <w:t xml:space="preserve">Nowe ograniczniki otwarcia są nie tylko łatwe w obsłudze, ale również w zakresie montażu. Kompatybilność z ofertą okuć SIEGENIA oznacza, że można je bez problemu zintegrować z dotychczasowymi procesami produkcyjnymi. Nie ma potrzeby wykonywania dodatkowych wierceń i frezowań po stronie skrzydła. </w:t>
      </w:r>
    </w:p>
    <w:p w14:paraId="2518A793" w14:textId="77777777" w:rsidR="002F7BAC" w:rsidRDefault="002F7BAC" w:rsidP="002F7BAC"/>
    <w:p w14:paraId="3DE18520" w14:textId="77777777" w:rsidR="002F7BAC" w:rsidRDefault="002F7BAC" w:rsidP="002F7BAC"/>
    <w:p w14:paraId="0FBCEFFC" w14:textId="77777777" w:rsidR="002F7BAC" w:rsidRDefault="002F7BAC" w:rsidP="002F7BAC"/>
    <w:p w14:paraId="5E4F6020" w14:textId="77777777" w:rsidR="002F7BAC" w:rsidRDefault="002F7BAC" w:rsidP="002F7BAC"/>
    <w:p w14:paraId="262793B4" w14:textId="77777777" w:rsidR="002F7BAC" w:rsidRDefault="002F7BAC" w:rsidP="002F7BAC"/>
    <w:p w14:paraId="575A1F54" w14:textId="77777777" w:rsidR="002F7BAC" w:rsidRDefault="002F7BAC" w:rsidP="002F7BAC"/>
    <w:p w14:paraId="3770C989" w14:textId="77777777" w:rsidR="002F7BAC" w:rsidRDefault="002F7BAC" w:rsidP="002F7BAC"/>
    <w:p w14:paraId="7CF05572" w14:textId="77777777" w:rsidR="002F7BAC" w:rsidRPr="002F7BAC" w:rsidRDefault="002F7BAC" w:rsidP="002F7BAC">
      <w:pPr>
        <w:pStyle w:val="Nagwek4"/>
        <w:rPr>
          <w:lang w:val="pl-PL"/>
        </w:rPr>
      </w:pPr>
      <w:r w:rsidRPr="002F7BAC">
        <w:rPr>
          <w:lang w:val="pl-PL"/>
        </w:rPr>
        <w:t>Podpisy pod ilustracjami</w:t>
      </w:r>
    </w:p>
    <w:p w14:paraId="2B0AFDF6" w14:textId="77777777" w:rsidR="002F7BAC" w:rsidRDefault="002F7BAC" w:rsidP="002F7BAC">
      <w:r>
        <w:t>Źródło: SIEGENIA</w:t>
      </w:r>
    </w:p>
    <w:p w14:paraId="5FBD9078" w14:textId="77777777" w:rsidR="002F7BAC" w:rsidRPr="002A7F37" w:rsidRDefault="002F7BAC" w:rsidP="002F7BAC"/>
    <w:p w14:paraId="72DA4A63" w14:textId="59405889" w:rsidR="00D85569" w:rsidRPr="00D129AE" w:rsidRDefault="00D85569" w:rsidP="00D85569">
      <w:pPr>
        <w:rPr>
          <w:bCs/>
          <w:i/>
        </w:rPr>
      </w:pPr>
      <w:r>
        <w:rPr>
          <w:bCs/>
          <w:i/>
        </w:rPr>
        <w:t xml:space="preserve">Motyw I: SIE_TITAN_Ogranicznik_otwarcia_Wariant_Komfort_Drewno.jpg </w:t>
      </w:r>
    </w:p>
    <w:p w14:paraId="3B64B2A0" w14:textId="77777777" w:rsidR="00D85569" w:rsidRDefault="00D85569" w:rsidP="00D85569">
      <w:pPr>
        <w:rPr>
          <w:rFonts w:ascii="Calibri" w:hAnsi="Calibri"/>
          <w:szCs w:val="22"/>
        </w:rPr>
      </w:pPr>
      <w:r>
        <w:t>Przemyślana konstrukcja obu ograniczników nie wymaga dodatkowych elementów odblokowujących na skrzydle i zapewnia dyskretny, elegancki wygląd. Ogranicznik w wersji Komfort możemy łatwo dezaktywować za pomocą poręcznego uchwytu.</w:t>
      </w:r>
    </w:p>
    <w:p w14:paraId="0769575A" w14:textId="77777777" w:rsidR="00D85569" w:rsidRDefault="00D85569" w:rsidP="002F7BAC">
      <w:pPr>
        <w:rPr>
          <w:bCs/>
          <w:i/>
        </w:rPr>
      </w:pPr>
    </w:p>
    <w:p w14:paraId="3D0B76E6" w14:textId="77777777" w:rsidR="00D85569" w:rsidRDefault="00D85569" w:rsidP="002F7BAC">
      <w:pPr>
        <w:rPr>
          <w:bCs/>
          <w:i/>
        </w:rPr>
      </w:pPr>
    </w:p>
    <w:p w14:paraId="065C3E17" w14:textId="1C3E077B" w:rsidR="002F7BAC" w:rsidRPr="00E84A98" w:rsidRDefault="002F7BAC" w:rsidP="002F7BAC">
      <w:pPr>
        <w:rPr>
          <w:bCs/>
          <w:i/>
        </w:rPr>
      </w:pPr>
      <w:r>
        <w:rPr>
          <w:bCs/>
          <w:i/>
        </w:rPr>
        <w:t xml:space="preserve">Motyw </w:t>
      </w:r>
      <w:r w:rsidR="00D85569">
        <w:rPr>
          <w:bCs/>
          <w:i/>
        </w:rPr>
        <w:t>I</w:t>
      </w:r>
      <w:r>
        <w:rPr>
          <w:bCs/>
          <w:i/>
        </w:rPr>
        <w:t xml:space="preserve">I: </w:t>
      </w:r>
      <w:proofErr w:type="spellStart"/>
      <w:r>
        <w:rPr>
          <w:bCs/>
          <w:i/>
        </w:rPr>
        <w:t>SIE_</w:t>
      </w:r>
      <w:r>
        <w:rPr>
          <w:rFonts w:cs="Arial"/>
          <w:i/>
          <w:iCs/>
          <w:szCs w:val="20"/>
        </w:rPr>
        <w:t>TITAN_Ogranicznik_otwarcia</w:t>
      </w:r>
      <w:proofErr w:type="spellEnd"/>
      <w:r>
        <w:rPr>
          <w:rFonts w:cs="Arial"/>
          <w:i/>
          <w:iCs/>
          <w:szCs w:val="20"/>
        </w:rPr>
        <w:t xml:space="preserve"> _Wariant_bezpieczny.</w:t>
      </w:r>
      <w:r>
        <w:rPr>
          <w:bCs/>
          <w:i/>
        </w:rPr>
        <w:t xml:space="preserve">jpg </w:t>
      </w:r>
    </w:p>
    <w:p w14:paraId="1BC69A73" w14:textId="77777777" w:rsidR="002F7BAC" w:rsidRDefault="002F7BAC" w:rsidP="002F7BAC">
      <w:pPr>
        <w:rPr>
          <w:rFonts w:cs="Arial"/>
          <w:color w:val="1F497D"/>
          <w:szCs w:val="20"/>
        </w:rPr>
      </w:pPr>
      <w:bookmarkStart w:id="1" w:name="_Hlk98411917"/>
      <w:r>
        <w:t>SIEGENIA rozszerza swoją ofertę ograniczników otwarcia o wersję zapewniającą bezpieczeństwo dzieci, zgodnie z normą EN 13126-5 oraz wariant Komfort. Dyskretny wygląd to zasługa mechanizmu, który jest całkowicie ukryty w profilu okna.</w:t>
      </w:r>
      <w:r>
        <w:br/>
      </w:r>
    </w:p>
    <w:p w14:paraId="2D1FFA0E" w14:textId="77777777" w:rsidR="002F7BAC" w:rsidRPr="00D129AE" w:rsidRDefault="002F7BAC" w:rsidP="002F7BAC"/>
    <w:bookmarkEnd w:id="1"/>
    <w:p w14:paraId="18061CFD" w14:textId="77777777" w:rsidR="002F7BAC" w:rsidRPr="00D129AE" w:rsidRDefault="002F7BAC" w:rsidP="002F7BAC"/>
    <w:p w14:paraId="3D92D2E7" w14:textId="77777777" w:rsidR="002F7BAC" w:rsidRDefault="002F7BAC" w:rsidP="002F7BAC"/>
    <w:p w14:paraId="44B1BC36" w14:textId="77777777" w:rsidR="002F7BAC" w:rsidRPr="00ED6392" w:rsidRDefault="002F7BAC" w:rsidP="002F7BAC"/>
    <w:p w14:paraId="718E4AB7" w14:textId="77777777" w:rsidR="002F7BAC" w:rsidRDefault="002F7BAC" w:rsidP="002F7BAC">
      <w:pPr>
        <w:rPr>
          <w:szCs w:val="20"/>
        </w:rPr>
      </w:pPr>
    </w:p>
    <w:p w14:paraId="7AD54C48" w14:textId="77777777" w:rsidR="002F7BAC" w:rsidRPr="00E14DD8" w:rsidRDefault="002F7BAC" w:rsidP="002F7BAC">
      <w:pPr>
        <w:rPr>
          <w:szCs w:val="20"/>
        </w:rPr>
      </w:pPr>
    </w:p>
    <w:p w14:paraId="63DC6575" w14:textId="77777777" w:rsidR="002F7BAC" w:rsidRPr="00E14DD8" w:rsidRDefault="002F7BAC" w:rsidP="002F7BAC">
      <w:pPr>
        <w:rPr>
          <w:szCs w:val="20"/>
        </w:rPr>
      </w:pPr>
    </w:p>
    <w:p w14:paraId="192D2AB9" w14:textId="77777777" w:rsidR="002F7BAC" w:rsidRPr="00E14DD8" w:rsidRDefault="002F7BAC" w:rsidP="002F7BAC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2F7BAC" w:rsidRPr="0044187A" w14:paraId="4D8DDDBE" w14:textId="77777777" w:rsidTr="00C60046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4CCC04A" w14:textId="77777777" w:rsidR="002F7BAC" w:rsidRPr="002F7BAC" w:rsidRDefault="002F7BAC" w:rsidP="00C60046">
            <w:pPr>
              <w:pStyle w:val="Formatvorlage2"/>
              <w:rPr>
                <w:u w:val="single"/>
                <w:lang w:val="pl-PL"/>
              </w:rPr>
            </w:pPr>
            <w:r w:rsidRPr="002F7BAC">
              <w:rPr>
                <w:u w:val="single"/>
                <w:lang w:val="pl-PL"/>
              </w:rPr>
              <w:t>Wydawca</w:t>
            </w:r>
          </w:p>
          <w:p w14:paraId="6DF9C2DA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>SIEGENIA-AUBI Sp. z o.o.</w:t>
            </w:r>
          </w:p>
          <w:p w14:paraId="21B51BA9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>Dział Marketingu i  Redakcji Technicznej</w:t>
            </w:r>
          </w:p>
          <w:p w14:paraId="3BF2DC9D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>Ossowskiego 64</w:t>
            </w:r>
          </w:p>
          <w:p w14:paraId="6F06520B" w14:textId="77777777" w:rsidR="002F7BAC" w:rsidRPr="00D85569" w:rsidRDefault="002F7BAC" w:rsidP="00C60046">
            <w:pPr>
              <w:pStyle w:val="Formatvorlage2"/>
              <w:rPr>
                <w:lang w:val="en-US"/>
              </w:rPr>
            </w:pPr>
            <w:r w:rsidRPr="00D85569">
              <w:rPr>
                <w:lang w:val="en-US"/>
              </w:rPr>
              <w:t xml:space="preserve">46-203 </w:t>
            </w:r>
            <w:proofErr w:type="spellStart"/>
            <w:r w:rsidRPr="00D85569">
              <w:rPr>
                <w:lang w:val="en-US"/>
              </w:rPr>
              <w:t>Kluczbork</w:t>
            </w:r>
            <w:proofErr w:type="spellEnd"/>
          </w:p>
          <w:p w14:paraId="6086561F" w14:textId="77777777" w:rsidR="002F7BAC" w:rsidRPr="00D85569" w:rsidRDefault="002F7BAC" w:rsidP="00C60046">
            <w:pPr>
              <w:pStyle w:val="Formatvorlage2"/>
              <w:rPr>
                <w:lang w:val="en-US"/>
              </w:rPr>
            </w:pPr>
            <w:r w:rsidRPr="00D85569">
              <w:rPr>
                <w:lang w:val="en-US"/>
              </w:rPr>
              <w:t>Tel.: +48 77 44 77 700</w:t>
            </w:r>
          </w:p>
          <w:p w14:paraId="1CA2D348" w14:textId="77777777" w:rsidR="002F7BAC" w:rsidRPr="00D85569" w:rsidRDefault="002F7BAC" w:rsidP="00C60046">
            <w:pPr>
              <w:pStyle w:val="Formatvorlage2"/>
              <w:rPr>
                <w:lang w:val="en-US"/>
              </w:rPr>
            </w:pPr>
            <w:r w:rsidRPr="00D85569">
              <w:rPr>
                <w:lang w:val="en-US"/>
              </w:rPr>
              <w:t>e-mail: marketing-pl@siegenia.com</w:t>
            </w:r>
          </w:p>
          <w:p w14:paraId="2D9039D7" w14:textId="77777777" w:rsidR="002F7BAC" w:rsidRDefault="002F7BAC" w:rsidP="00C60046">
            <w:pPr>
              <w:pStyle w:val="Formatvorlage2"/>
            </w:pPr>
            <w:r>
              <w:t>www.siegenia.com</w:t>
            </w:r>
          </w:p>
          <w:p w14:paraId="1107A7ED" w14:textId="77777777" w:rsidR="002F7BAC" w:rsidRPr="0044187A" w:rsidRDefault="002F7BAC" w:rsidP="00C60046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DC1F920" w14:textId="77777777" w:rsidR="002F7BAC" w:rsidRPr="002F7BAC" w:rsidRDefault="002F7BAC" w:rsidP="00C60046">
            <w:pPr>
              <w:pStyle w:val="Formatvorlage2"/>
              <w:rPr>
                <w:u w:val="single"/>
                <w:lang w:val="pl-PL"/>
              </w:rPr>
            </w:pPr>
            <w:r w:rsidRPr="002F7BAC">
              <w:rPr>
                <w:u w:val="single"/>
                <w:lang w:val="pl-PL"/>
              </w:rPr>
              <w:t>Redakcja / osoba do kontaktu</w:t>
            </w:r>
          </w:p>
          <w:p w14:paraId="457F2C26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>Beata Fiedosichin</w:t>
            </w:r>
          </w:p>
          <w:p w14:paraId="3ACD7A75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>Ossowskiego 64</w:t>
            </w:r>
          </w:p>
          <w:p w14:paraId="77DFAD5F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>46-203 Kluczbork</w:t>
            </w:r>
            <w:r w:rsidRPr="002F7BAC">
              <w:rPr>
                <w:lang w:val="pl-PL"/>
              </w:rPr>
              <w:br/>
              <w:t>Tel.: +48 77 44 77 747</w:t>
            </w:r>
          </w:p>
          <w:p w14:paraId="5B0B11AB" w14:textId="77777777" w:rsidR="002F7BAC" w:rsidRPr="00D85569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>e-mail: beata.fiedosichin@siegenia.com</w:t>
            </w:r>
          </w:p>
          <w:p w14:paraId="52B1A636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</w:p>
          <w:p w14:paraId="04423E56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C5E1F1D" w14:textId="77777777" w:rsidR="002F7BAC" w:rsidRPr="002F7BAC" w:rsidRDefault="002F7BAC" w:rsidP="00C60046">
            <w:pPr>
              <w:pStyle w:val="Formatvorlage2"/>
              <w:rPr>
                <w:u w:val="single"/>
                <w:lang w:val="pl-PL"/>
              </w:rPr>
            </w:pPr>
            <w:r w:rsidRPr="002F7BAC">
              <w:rPr>
                <w:u w:val="single"/>
                <w:lang w:val="pl-PL"/>
              </w:rPr>
              <w:t>Informacje o tekście</w:t>
            </w:r>
          </w:p>
          <w:p w14:paraId="41DC8C61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>Strony: 2</w:t>
            </w:r>
          </w:p>
          <w:p w14:paraId="45022DFE" w14:textId="4B72A396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 xml:space="preserve">Ilość słów: </w:t>
            </w:r>
            <w:r>
              <w:rPr>
                <w:lang w:val="pl-PL"/>
              </w:rPr>
              <w:t>266</w:t>
            </w:r>
          </w:p>
          <w:p w14:paraId="7FAB516C" w14:textId="27DC8983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 xml:space="preserve">Ilość znaków: </w:t>
            </w:r>
            <w:r>
              <w:rPr>
                <w:lang w:val="pl-PL"/>
              </w:rPr>
              <w:t>2005</w:t>
            </w:r>
            <w:r w:rsidRPr="002F7BAC">
              <w:rPr>
                <w:lang w:val="pl-PL"/>
              </w:rPr>
              <w:br/>
              <w:t>(ze spacjami)</w:t>
            </w:r>
          </w:p>
          <w:p w14:paraId="6A5F8881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</w:p>
          <w:p w14:paraId="6E04A8D5" w14:textId="41F7CB4B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 xml:space="preserve">Data udostępnienia: </w:t>
            </w:r>
            <w:r>
              <w:rPr>
                <w:lang w:val="pl-PL"/>
              </w:rPr>
              <w:t>06</w:t>
            </w:r>
            <w:r w:rsidRPr="002F7BAC">
              <w:rPr>
                <w:lang w:val="pl-PL"/>
              </w:rPr>
              <w:t>.</w:t>
            </w:r>
            <w:r>
              <w:rPr>
                <w:lang w:val="pl-PL"/>
              </w:rPr>
              <w:t>10</w:t>
            </w:r>
            <w:r w:rsidRPr="002F7BAC">
              <w:rPr>
                <w:lang w:val="pl-PL"/>
              </w:rPr>
              <w:t>.2022</w:t>
            </w:r>
          </w:p>
          <w:p w14:paraId="43CDE9C4" w14:textId="77777777" w:rsidR="002F7BAC" w:rsidRPr="002F7BAC" w:rsidRDefault="002F7BAC" w:rsidP="00C60046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2F7BAC" w:rsidRPr="0044187A" w14:paraId="1F415AF3" w14:textId="77777777" w:rsidTr="00C60046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09E2F" w14:textId="77777777" w:rsidR="002F7BAC" w:rsidRPr="002F7BAC" w:rsidRDefault="002F7BAC" w:rsidP="00C60046">
            <w:pPr>
              <w:pStyle w:val="Formatvorlage2"/>
              <w:rPr>
                <w:lang w:val="pl-PL"/>
              </w:rPr>
            </w:pPr>
            <w:r w:rsidRPr="002F7BAC">
              <w:rPr>
                <w:lang w:val="pl-PL"/>
              </w:rPr>
              <w:t>W przypadku publikacji zdjęć i materiałów tekstowych prosimy o przesłanie egzemplarza wzorcowego.</w:t>
            </w:r>
          </w:p>
        </w:tc>
      </w:tr>
    </w:tbl>
    <w:p w14:paraId="31402D08" w14:textId="77777777" w:rsidR="00AD7B27" w:rsidRPr="002F7BAC" w:rsidRDefault="00AD7B27" w:rsidP="002F7BAC"/>
    <w:sectPr w:rsidR="00AD7B27" w:rsidRPr="002F7BAC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6D3C" w14:textId="77777777" w:rsidR="002F7BAC" w:rsidRDefault="002F7BAC">
      <w:r>
        <w:separator/>
      </w:r>
    </w:p>
  </w:endnote>
  <w:endnote w:type="continuationSeparator" w:id="0">
    <w:p w14:paraId="033B9EF2" w14:textId="77777777" w:rsidR="002F7BAC" w:rsidRDefault="002F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A11E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6167" w14:textId="77777777" w:rsidR="002F7BAC" w:rsidRDefault="002F7BAC">
      <w:r>
        <w:separator/>
      </w:r>
    </w:p>
  </w:footnote>
  <w:footnote w:type="continuationSeparator" w:id="0">
    <w:p w14:paraId="653B752E" w14:textId="77777777" w:rsidR="002F7BAC" w:rsidRDefault="002F7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AD946" w14:textId="77777777" w:rsidR="00AC15F5" w:rsidRDefault="0040108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79DC45E" wp14:editId="4A82EE4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81600" cy="10720800"/>
          <wp:effectExtent l="0" t="0" r="635" b="444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esse-Info_ SI_KFV_International_P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BAC"/>
    <w:rsid w:val="00003256"/>
    <w:rsid w:val="0001449A"/>
    <w:rsid w:val="0001520C"/>
    <w:rsid w:val="00026907"/>
    <w:rsid w:val="00040EBF"/>
    <w:rsid w:val="00064165"/>
    <w:rsid w:val="000675C7"/>
    <w:rsid w:val="00090045"/>
    <w:rsid w:val="0009122A"/>
    <w:rsid w:val="00095303"/>
    <w:rsid w:val="000A1DF0"/>
    <w:rsid w:val="000A5CA3"/>
    <w:rsid w:val="000D0C02"/>
    <w:rsid w:val="000D2A27"/>
    <w:rsid w:val="000D4874"/>
    <w:rsid w:val="000E424C"/>
    <w:rsid w:val="000F2936"/>
    <w:rsid w:val="000F39F8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4053"/>
    <w:rsid w:val="00156B0C"/>
    <w:rsid w:val="00166476"/>
    <w:rsid w:val="00166FB7"/>
    <w:rsid w:val="001703C3"/>
    <w:rsid w:val="00171C51"/>
    <w:rsid w:val="0019015E"/>
    <w:rsid w:val="001B7003"/>
    <w:rsid w:val="001C39FF"/>
    <w:rsid w:val="001D26E4"/>
    <w:rsid w:val="001E0780"/>
    <w:rsid w:val="001E1DA6"/>
    <w:rsid w:val="002046D3"/>
    <w:rsid w:val="00253494"/>
    <w:rsid w:val="00254A9B"/>
    <w:rsid w:val="00255FE8"/>
    <w:rsid w:val="00272508"/>
    <w:rsid w:val="002769DE"/>
    <w:rsid w:val="002819C3"/>
    <w:rsid w:val="002A202C"/>
    <w:rsid w:val="002C00E2"/>
    <w:rsid w:val="002C36FE"/>
    <w:rsid w:val="002C5A66"/>
    <w:rsid w:val="002C6D41"/>
    <w:rsid w:val="002E59D6"/>
    <w:rsid w:val="002F18BB"/>
    <w:rsid w:val="002F466F"/>
    <w:rsid w:val="002F7BAC"/>
    <w:rsid w:val="0031150D"/>
    <w:rsid w:val="003136F5"/>
    <w:rsid w:val="00324F84"/>
    <w:rsid w:val="00326F7E"/>
    <w:rsid w:val="00337000"/>
    <w:rsid w:val="00350ACA"/>
    <w:rsid w:val="003514C3"/>
    <w:rsid w:val="00357C43"/>
    <w:rsid w:val="00361B98"/>
    <w:rsid w:val="00364DEF"/>
    <w:rsid w:val="00366CB1"/>
    <w:rsid w:val="00375A48"/>
    <w:rsid w:val="0038244F"/>
    <w:rsid w:val="0038276B"/>
    <w:rsid w:val="0038499F"/>
    <w:rsid w:val="003914C5"/>
    <w:rsid w:val="00392D5F"/>
    <w:rsid w:val="003A1BA5"/>
    <w:rsid w:val="003A4F5B"/>
    <w:rsid w:val="003B0C2E"/>
    <w:rsid w:val="003D61A2"/>
    <w:rsid w:val="003E0D26"/>
    <w:rsid w:val="003E378F"/>
    <w:rsid w:val="0040108E"/>
    <w:rsid w:val="004176D4"/>
    <w:rsid w:val="00420F79"/>
    <w:rsid w:val="004322F7"/>
    <w:rsid w:val="004333E8"/>
    <w:rsid w:val="0044187A"/>
    <w:rsid w:val="00446899"/>
    <w:rsid w:val="00447689"/>
    <w:rsid w:val="0046235C"/>
    <w:rsid w:val="004629AD"/>
    <w:rsid w:val="00486878"/>
    <w:rsid w:val="004A1418"/>
    <w:rsid w:val="004A2DF9"/>
    <w:rsid w:val="004B62AB"/>
    <w:rsid w:val="004C4FDA"/>
    <w:rsid w:val="004C503A"/>
    <w:rsid w:val="004E2322"/>
    <w:rsid w:val="004E2BD7"/>
    <w:rsid w:val="004E3AF9"/>
    <w:rsid w:val="004F6BBB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C3D21"/>
    <w:rsid w:val="005E06F2"/>
    <w:rsid w:val="005E2A23"/>
    <w:rsid w:val="005E3E61"/>
    <w:rsid w:val="005F2A75"/>
    <w:rsid w:val="005F7B2E"/>
    <w:rsid w:val="006016B0"/>
    <w:rsid w:val="0061051B"/>
    <w:rsid w:val="0061253D"/>
    <w:rsid w:val="00617358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08F9"/>
    <w:rsid w:val="006E3831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212C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A7F3F"/>
    <w:rsid w:val="008B713C"/>
    <w:rsid w:val="008C5079"/>
    <w:rsid w:val="008D2B30"/>
    <w:rsid w:val="008D3232"/>
    <w:rsid w:val="008D7633"/>
    <w:rsid w:val="008F18C4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600A"/>
    <w:rsid w:val="009B067B"/>
    <w:rsid w:val="009B4822"/>
    <w:rsid w:val="009B5300"/>
    <w:rsid w:val="009B5DE9"/>
    <w:rsid w:val="009D0CC8"/>
    <w:rsid w:val="009D6C04"/>
    <w:rsid w:val="009D7C6C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7978"/>
    <w:rsid w:val="00A64B65"/>
    <w:rsid w:val="00A661F8"/>
    <w:rsid w:val="00A6672B"/>
    <w:rsid w:val="00A85F81"/>
    <w:rsid w:val="00A87496"/>
    <w:rsid w:val="00A927D0"/>
    <w:rsid w:val="00A9705C"/>
    <w:rsid w:val="00A97B0A"/>
    <w:rsid w:val="00AA224C"/>
    <w:rsid w:val="00AA6262"/>
    <w:rsid w:val="00AB1EC7"/>
    <w:rsid w:val="00AC15F5"/>
    <w:rsid w:val="00AD4128"/>
    <w:rsid w:val="00AD7705"/>
    <w:rsid w:val="00AD7B27"/>
    <w:rsid w:val="00AE06DB"/>
    <w:rsid w:val="00B057B0"/>
    <w:rsid w:val="00B06E14"/>
    <w:rsid w:val="00B11AB7"/>
    <w:rsid w:val="00B239B4"/>
    <w:rsid w:val="00B3687B"/>
    <w:rsid w:val="00B40B2A"/>
    <w:rsid w:val="00B41B50"/>
    <w:rsid w:val="00B47777"/>
    <w:rsid w:val="00B47ADF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4147D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448"/>
    <w:rsid w:val="00CE5488"/>
    <w:rsid w:val="00CE63E0"/>
    <w:rsid w:val="00CF6534"/>
    <w:rsid w:val="00CF72EF"/>
    <w:rsid w:val="00CF7462"/>
    <w:rsid w:val="00D04FE4"/>
    <w:rsid w:val="00D32108"/>
    <w:rsid w:val="00D45693"/>
    <w:rsid w:val="00D47D4E"/>
    <w:rsid w:val="00D525B3"/>
    <w:rsid w:val="00D55DC3"/>
    <w:rsid w:val="00D57457"/>
    <w:rsid w:val="00D64F60"/>
    <w:rsid w:val="00D85569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132A"/>
    <w:rsid w:val="00E03F6F"/>
    <w:rsid w:val="00E04C83"/>
    <w:rsid w:val="00E101C9"/>
    <w:rsid w:val="00E155F0"/>
    <w:rsid w:val="00E2358B"/>
    <w:rsid w:val="00E34020"/>
    <w:rsid w:val="00E3479A"/>
    <w:rsid w:val="00E6313B"/>
    <w:rsid w:val="00E66783"/>
    <w:rsid w:val="00E76C0B"/>
    <w:rsid w:val="00E76D9B"/>
    <w:rsid w:val="00E77789"/>
    <w:rsid w:val="00E862B6"/>
    <w:rsid w:val="00E954AC"/>
    <w:rsid w:val="00EA2954"/>
    <w:rsid w:val="00EB511E"/>
    <w:rsid w:val="00EB632F"/>
    <w:rsid w:val="00EE123F"/>
    <w:rsid w:val="00EF2F06"/>
    <w:rsid w:val="00EF3E10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1D32"/>
    <w:rsid w:val="00F71E39"/>
    <w:rsid w:val="00F73478"/>
    <w:rsid w:val="00F82E34"/>
    <w:rsid w:val="00F8386E"/>
    <w:rsid w:val="00F84C8D"/>
    <w:rsid w:val="00FA3E25"/>
    <w:rsid w:val="00FB5A18"/>
    <w:rsid w:val="00FC5A4A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A03EA"/>
  <w15:docId w15:val="{9BD030D6-FF15-4E48-8216-23959DB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F7BAC"/>
    <w:pPr>
      <w:spacing w:line="360" w:lineRule="auto"/>
    </w:pPr>
    <w:rPr>
      <w:rFonts w:ascii="Arial" w:hAnsi="Arial"/>
      <w:szCs w:val="21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  <w:lang w:val="de-DE" w:eastAsia="de-DE"/>
    </w:rPr>
  </w:style>
  <w:style w:type="paragraph" w:styleId="Nagwek2">
    <w:name w:val="heading 2"/>
    <w:basedOn w:val="Normalny"/>
    <w:next w:val="Normalny"/>
    <w:link w:val="Nagwek2Znak"/>
    <w:qFormat/>
    <w:rsid w:val="004322F7"/>
    <w:pPr>
      <w:keepNext/>
      <w:outlineLvl w:val="1"/>
    </w:pPr>
    <w:rPr>
      <w:rFonts w:cs="Arial"/>
      <w:b/>
      <w:bCs/>
      <w:iCs/>
      <w:sz w:val="36"/>
      <w:szCs w:val="28"/>
      <w:lang w:val="de-DE" w:eastAsia="de-DE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  <w:lang w:val="de-DE" w:eastAsia="de-DE"/>
    </w:rPr>
  </w:style>
  <w:style w:type="paragraph" w:styleId="Nagwek4">
    <w:name w:val="heading 4"/>
    <w:basedOn w:val="Normalny"/>
    <w:next w:val="Normalny"/>
    <w:link w:val="Nagwek4Znak"/>
    <w:qFormat/>
    <w:rsid w:val="004322F7"/>
    <w:pPr>
      <w:keepNext/>
      <w:spacing w:before="240" w:after="60"/>
      <w:outlineLvl w:val="3"/>
    </w:pPr>
    <w:rPr>
      <w:b/>
      <w:bCs/>
      <w:sz w:val="24"/>
      <w:szCs w:val="28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  <w:lang w:val="de-DE" w:eastAsia="de-DE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  <w:lang w:val="de-DE" w:eastAsia="de-DE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  <w:rPr>
      <w:lang w:val="de-DE" w:eastAsia="de-DE"/>
    </w:r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  <w:rPr>
      <w:lang w:val="de-DE" w:eastAsia="de-DE"/>
    </w:r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  <w:lang w:val="de-DE" w:eastAsia="de-DE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  <w:lang w:val="de-DE" w:eastAsia="de-DE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E0132A"/>
    <w:rPr>
      <w:rFonts w:ascii="Arial" w:hAnsi="Arial" w:cs="Arial"/>
      <w:bCs/>
      <w:i/>
      <w:szCs w:val="22"/>
    </w:rPr>
  </w:style>
  <w:style w:type="character" w:customStyle="1" w:styleId="Nagwek4Znak">
    <w:name w:val="Nagłówek 4 Znak"/>
    <w:basedOn w:val="Domylnaczcionkaakapitu"/>
    <w:link w:val="Nagwek4"/>
    <w:rsid w:val="00E0132A"/>
    <w:rPr>
      <w:rFonts w:ascii="Arial" w:hAnsi="Arial"/>
      <w:b/>
      <w:bCs/>
      <w:sz w:val="24"/>
      <w:szCs w:val="28"/>
    </w:rPr>
  </w:style>
  <w:style w:type="character" w:customStyle="1" w:styleId="Nagwek1Znak">
    <w:name w:val="Nagłówek 1 Znak"/>
    <w:basedOn w:val="Domylnaczcionkaakapitu"/>
    <w:link w:val="Nagwek1"/>
    <w:rsid w:val="002F7BAC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F7BAC"/>
    <w:rPr>
      <w:rFonts w:ascii="Arial" w:hAnsi="Arial" w:cs="Arial"/>
      <w:b/>
      <w:bCs/>
      <w:i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5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OLEN-Gruppen\R&amp;K_MIRT\98_TRANSFER\01_MKK\00_KAMPANIA\01_KOMUNIKACJA_PRASA\KLIENT_INDYWIDUALNY\01_PUBLIKACJE\Szablon_notki_prasowej_P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F1192-A93C-41D8-89B5-ECC07D64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Szablon_notki_prasowej_PL</Template>
  <TotalTime>0</TotalTime>
  <Pages>2</Pages>
  <Words>417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3292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Fiedosichin, Beata</dc:creator>
  <cp:lastModifiedBy>Hanisz, Kamila</cp:lastModifiedBy>
  <cp:revision>2</cp:revision>
  <cp:lastPrinted>2007-09-03T14:44:00Z</cp:lastPrinted>
  <dcterms:created xsi:type="dcterms:W3CDTF">2022-10-06T12:53:00Z</dcterms:created>
  <dcterms:modified xsi:type="dcterms:W3CDTF">2022-10-07T06:53:00Z</dcterms:modified>
</cp:coreProperties>
</file>