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C80C9" w14:textId="21384189" w:rsidR="002F5066" w:rsidRPr="002F2CE6" w:rsidRDefault="002F5066" w:rsidP="002F5066">
      <w:pPr>
        <w:rPr>
          <w:rFonts w:cs="Arial"/>
          <w:b/>
          <w:bCs/>
          <w:color w:val="1F497D" w:themeColor="text2"/>
          <w:szCs w:val="20"/>
        </w:rPr>
      </w:pPr>
      <w:r w:rsidRPr="006E0CD6">
        <w:rPr>
          <w:rFonts w:cs="Arial"/>
          <w:b/>
          <w:bCs/>
          <w:color w:val="1F497D" w:themeColor="text2"/>
          <w:sz w:val="36"/>
          <w:szCs w:val="36"/>
        </w:rPr>
        <w:t xml:space="preserve">PERSBERICHT KEGRO | KAICOMBI &amp; SIEGENIA </w:t>
      </w:r>
    </w:p>
    <w:p w14:paraId="233564A1" w14:textId="2DBFFAD3" w:rsidR="002F5066" w:rsidRPr="002F2CE6" w:rsidRDefault="002F5066" w:rsidP="002F5066">
      <w:pPr>
        <w:pStyle w:val="Kop3"/>
        <w:rPr>
          <w:i w:val="0"/>
          <w:iCs/>
          <w:szCs w:val="20"/>
        </w:rPr>
      </w:pPr>
      <w:r w:rsidRPr="002F2CE6">
        <w:rPr>
          <w:b/>
          <w:i w:val="0"/>
          <w:iCs/>
          <w:szCs w:val="20"/>
        </w:rPr>
        <w:t xml:space="preserve">Een gecertificeerde totaaloplossing voor houten deuren in kunststof kozijnen. Met het </w:t>
      </w:r>
      <w:proofErr w:type="spellStart"/>
      <w:r w:rsidRPr="002F2CE6">
        <w:rPr>
          <w:b/>
          <w:i w:val="0"/>
          <w:iCs/>
          <w:szCs w:val="20"/>
        </w:rPr>
        <w:t>KaiCombi</w:t>
      </w:r>
      <w:proofErr w:type="spellEnd"/>
      <w:r w:rsidRPr="002F2CE6">
        <w:rPr>
          <w:b/>
          <w:i w:val="0"/>
          <w:iCs/>
          <w:szCs w:val="20"/>
        </w:rPr>
        <w:t>-concept van Deurenfabrikant Kegro Deuren haal je gewaarborgde prestaties in huis.</w:t>
      </w:r>
      <w:r w:rsidRPr="002F2CE6">
        <w:rPr>
          <w:i w:val="0"/>
          <w:iCs/>
          <w:szCs w:val="20"/>
        </w:rPr>
        <w:t xml:space="preserve"> </w:t>
      </w:r>
    </w:p>
    <w:p w14:paraId="390638F5" w14:textId="77777777" w:rsidR="006E0CD6" w:rsidRPr="002F2CE6" w:rsidRDefault="006E0CD6" w:rsidP="006E0CD6">
      <w:pPr>
        <w:rPr>
          <w:szCs w:val="20"/>
        </w:rPr>
      </w:pPr>
    </w:p>
    <w:p w14:paraId="52624483" w14:textId="3306EE19" w:rsidR="002F5066" w:rsidRPr="002F2CE6" w:rsidRDefault="002F5066" w:rsidP="002F5066">
      <w:pPr>
        <w:pStyle w:val="Kop3"/>
        <w:rPr>
          <w:i w:val="0"/>
          <w:iCs/>
          <w:szCs w:val="20"/>
        </w:rPr>
      </w:pPr>
      <w:r w:rsidRPr="002F2CE6">
        <w:rPr>
          <w:i w:val="0"/>
          <w:iCs/>
          <w:szCs w:val="20"/>
        </w:rPr>
        <w:t>Dé totaaloplossing voor buitendeuren met alle elementen in zich: van deur, hang- en sluitwerk tot kozijnen die volledig op elkaar afgestemd en in een vast concept zijn gegoten. Het sluitwerk van KFV onderdeel van de SIEGENIA GROEP wordt op innovatieve wijze in het geheel verwerkt. Buitengewoon gemak bieden aan klanten was altijd het doel.</w:t>
      </w:r>
    </w:p>
    <w:p w14:paraId="2BE8F29A" w14:textId="77777777" w:rsidR="002F5066" w:rsidRPr="002F2CE6" w:rsidRDefault="002F5066" w:rsidP="002F5066">
      <w:pPr>
        <w:rPr>
          <w:rFonts w:cs="Arial"/>
          <w:szCs w:val="20"/>
        </w:rPr>
      </w:pPr>
    </w:p>
    <w:p w14:paraId="1EEB2F22" w14:textId="77777777" w:rsidR="002F5066" w:rsidRPr="002F2CE6" w:rsidRDefault="002F5066" w:rsidP="002F5066">
      <w:pPr>
        <w:pStyle w:val="Kop3"/>
        <w:rPr>
          <w:b/>
          <w:szCs w:val="20"/>
        </w:rPr>
      </w:pPr>
      <w:r w:rsidRPr="002F2CE6">
        <w:rPr>
          <w:b/>
          <w:szCs w:val="20"/>
        </w:rPr>
        <w:t>Zekerheid en gemak met all-in-concept</w:t>
      </w:r>
    </w:p>
    <w:p w14:paraId="3F7BE127" w14:textId="77777777" w:rsidR="002F5066" w:rsidRPr="002F2CE6" w:rsidRDefault="002F5066" w:rsidP="002F5066">
      <w:pPr>
        <w:rPr>
          <w:rFonts w:cs="Arial"/>
          <w:szCs w:val="20"/>
        </w:rPr>
      </w:pPr>
      <w:r w:rsidRPr="002F2CE6">
        <w:rPr>
          <w:rFonts w:cs="Arial"/>
          <w:szCs w:val="20"/>
        </w:rPr>
        <w:t xml:space="preserve">Kegro Deuren en SIEGENIA, twee partijen die alom bekend zijn in de markt met eigen productprestaties, bundelen opnieuw de krachten met een volledig gecertificeerd concept waarbij houtachtige deuren in kunststof kozijnen worden geplaatst. Het </w:t>
      </w:r>
      <w:proofErr w:type="spellStart"/>
      <w:r w:rsidRPr="002F2CE6">
        <w:rPr>
          <w:rFonts w:cs="Arial"/>
          <w:szCs w:val="20"/>
        </w:rPr>
        <w:t>KaiCombi</w:t>
      </w:r>
      <w:proofErr w:type="spellEnd"/>
      <w:r w:rsidRPr="002F2CE6">
        <w:rPr>
          <w:rFonts w:cs="Arial"/>
          <w:szCs w:val="20"/>
        </w:rPr>
        <w:t>-concept is tot in detail door Kegro Deuren en SIEGENIA onderzocht, opnieuw opgebouwd en volledig op elkaar afgestemd. Dit biedt ruimte aan vernieuwde duurzame prestaties. Het gezamenlijk doel was zekerheid en gemak voor de verwerkers garanderen. Met deze gecertificeerde oplossing - die aan alle Nederlandse eisen voldoet – en twee jaar functionaliteitsgarantie bovenop de GND-garantie, bieden Kegro Deuren en SIEGENIA meer dan de markt tot op heden kende.</w:t>
      </w:r>
    </w:p>
    <w:p w14:paraId="0E7958AF" w14:textId="77777777" w:rsidR="002F5066" w:rsidRPr="002F2CE6" w:rsidRDefault="002F5066" w:rsidP="002F5066">
      <w:pPr>
        <w:rPr>
          <w:rFonts w:cs="Arial"/>
          <w:szCs w:val="20"/>
        </w:rPr>
      </w:pPr>
    </w:p>
    <w:p w14:paraId="604BD7F0" w14:textId="77777777" w:rsidR="002F5066" w:rsidRPr="002F2CE6" w:rsidRDefault="002F5066" w:rsidP="002F5066">
      <w:pPr>
        <w:rPr>
          <w:rFonts w:cs="Arial"/>
          <w:b/>
          <w:bCs/>
          <w:szCs w:val="20"/>
        </w:rPr>
      </w:pPr>
      <w:r w:rsidRPr="002F2CE6">
        <w:rPr>
          <w:rFonts w:cs="Arial"/>
          <w:b/>
          <w:bCs/>
          <w:szCs w:val="20"/>
        </w:rPr>
        <w:t>Bewezen voordelen op een rij</w:t>
      </w:r>
    </w:p>
    <w:p w14:paraId="58A7EC06" w14:textId="0E7B3243" w:rsidR="002F5066" w:rsidRPr="002F2CE6" w:rsidRDefault="002F5066" w:rsidP="002F5066">
      <w:pPr>
        <w:rPr>
          <w:rFonts w:cs="Arial"/>
          <w:szCs w:val="20"/>
        </w:rPr>
      </w:pPr>
      <w:r w:rsidRPr="002F2CE6">
        <w:rPr>
          <w:rFonts w:cs="Arial"/>
          <w:szCs w:val="20"/>
        </w:rPr>
        <w:t xml:space="preserve">De </w:t>
      </w:r>
      <w:proofErr w:type="spellStart"/>
      <w:r w:rsidRPr="002F2CE6">
        <w:rPr>
          <w:rFonts w:cs="Arial"/>
          <w:szCs w:val="20"/>
        </w:rPr>
        <w:t>KegaPro</w:t>
      </w:r>
      <w:proofErr w:type="spellEnd"/>
      <w:r w:rsidRPr="002F2CE6">
        <w:rPr>
          <w:rFonts w:cs="Arial"/>
          <w:szCs w:val="20"/>
        </w:rPr>
        <w:t xml:space="preserve"> Excellent-buitendeur is een houten kwaliteitsdeur met bijbehorende ontwerpvrijheid voor de architect. Bovendien voldoet het </w:t>
      </w:r>
      <w:proofErr w:type="spellStart"/>
      <w:r w:rsidRPr="002F2CE6">
        <w:rPr>
          <w:rFonts w:cs="Arial"/>
          <w:szCs w:val="20"/>
        </w:rPr>
        <w:t>KaiCombi</w:t>
      </w:r>
      <w:proofErr w:type="spellEnd"/>
      <w:r w:rsidRPr="002F2CE6">
        <w:rPr>
          <w:rFonts w:cs="Arial"/>
          <w:szCs w:val="20"/>
        </w:rPr>
        <w:t xml:space="preserve">-concept aan inbraakwering SKG**, en heeft het concept bewezen prestaties in lucht- en waterdichtheid, sluitkracht, stabiliteit en functionaliteit. Met de onderhoudsarme topcoating wordt ook aan duurzaamheid gedacht. De deur scoort op thermische isolatiewaarde beter dan een kunststof vleugel met drievoudige beglazing. De speciale duurzaam flexibel blijvende dichting in de deur zorgt samen met de altijd op drie punten vergrendelde </w:t>
      </w:r>
      <w:proofErr w:type="spellStart"/>
      <w:r w:rsidRPr="002F2CE6">
        <w:rPr>
          <w:rFonts w:cs="Arial"/>
          <w:szCs w:val="20"/>
        </w:rPr>
        <w:t>meerpuntssluiting</w:t>
      </w:r>
      <w:proofErr w:type="spellEnd"/>
      <w:r w:rsidRPr="002F2CE6">
        <w:rPr>
          <w:rFonts w:cs="Arial"/>
          <w:szCs w:val="20"/>
        </w:rPr>
        <w:t xml:space="preserve"> voor de hoogste klasse in luchtdichtheid, met een zeer lage</w:t>
      </w:r>
      <w:r w:rsidRPr="002F2CE6">
        <w:rPr>
          <w:rFonts w:cs="Arial"/>
          <w:szCs w:val="20"/>
        </w:rPr>
        <w:t xml:space="preserve"> </w:t>
      </w:r>
      <w:r w:rsidRPr="002F2CE6">
        <w:rPr>
          <w:rFonts w:cs="Arial"/>
          <w:szCs w:val="20"/>
        </w:rPr>
        <w:t>q</w:t>
      </w:r>
      <w:r w:rsidRPr="002F2CE6">
        <w:rPr>
          <w:rFonts w:cs="Arial"/>
          <w:szCs w:val="20"/>
          <w:vertAlign w:val="subscript"/>
        </w:rPr>
        <w:t>v</w:t>
      </w:r>
      <w:r w:rsidRPr="002F2CE6">
        <w:rPr>
          <w:rFonts w:cs="Arial"/>
          <w:szCs w:val="20"/>
        </w:rPr>
        <w:t>10</w:t>
      </w:r>
      <w:r w:rsidRPr="002F2CE6">
        <w:rPr>
          <w:rFonts w:cs="Arial"/>
          <w:szCs w:val="20"/>
        </w:rPr>
        <w:t xml:space="preserve"> </w:t>
      </w:r>
      <w:r w:rsidRPr="002F2CE6">
        <w:rPr>
          <w:rFonts w:cs="Arial"/>
          <w:szCs w:val="20"/>
        </w:rPr>
        <w:t xml:space="preserve">en c-waarde. Met een stabiliteitsklasse 3, wat inhoudt dat de deur niet meer dan 4mm mag kromtrekken, biedt de oplossing een goed alternatief voor kunststof. En omdat het oog ook wat wil is de natuurlijke uitstraling van de houten kwaliteitsdeur in alle gangbare schilderverfkleuren verkrijgbaar. </w:t>
      </w:r>
    </w:p>
    <w:p w14:paraId="3D169A37" w14:textId="77777777" w:rsidR="002F5066" w:rsidRPr="002F2CE6" w:rsidRDefault="002F5066" w:rsidP="002F5066">
      <w:pPr>
        <w:rPr>
          <w:rFonts w:cs="Arial"/>
          <w:szCs w:val="20"/>
        </w:rPr>
      </w:pPr>
    </w:p>
    <w:p w14:paraId="2727095F" w14:textId="77777777" w:rsidR="002F5066" w:rsidRPr="002F2CE6" w:rsidRDefault="002F5066" w:rsidP="002F5066">
      <w:pPr>
        <w:rPr>
          <w:rFonts w:cs="Arial"/>
          <w:b/>
          <w:bCs/>
          <w:szCs w:val="20"/>
        </w:rPr>
      </w:pPr>
    </w:p>
    <w:p w14:paraId="75E89B7B" w14:textId="77777777" w:rsidR="002F5066" w:rsidRPr="002F2CE6" w:rsidRDefault="002F5066" w:rsidP="002F5066">
      <w:pPr>
        <w:pStyle w:val="Kop3"/>
        <w:rPr>
          <w:b/>
          <w:i w:val="0"/>
          <w:iCs/>
          <w:szCs w:val="20"/>
        </w:rPr>
      </w:pPr>
      <w:r w:rsidRPr="002F2CE6">
        <w:rPr>
          <w:b/>
          <w:i w:val="0"/>
          <w:iCs/>
          <w:szCs w:val="20"/>
        </w:rPr>
        <w:lastRenderedPageBreak/>
        <w:t>Openheid als voorwaarde voor een goede samenwerking</w:t>
      </w:r>
    </w:p>
    <w:p w14:paraId="77A1C4ED" w14:textId="77777777" w:rsidR="002F5066" w:rsidRPr="002F2CE6" w:rsidRDefault="002F5066" w:rsidP="002F5066">
      <w:pPr>
        <w:pStyle w:val="Kop3"/>
        <w:rPr>
          <w:i w:val="0"/>
          <w:iCs/>
          <w:szCs w:val="20"/>
        </w:rPr>
      </w:pPr>
      <w:r w:rsidRPr="002F2CE6">
        <w:rPr>
          <w:i w:val="0"/>
          <w:iCs/>
          <w:szCs w:val="20"/>
        </w:rPr>
        <w:t>SIEGENIA en Kegro Deuren werken al geruime tijd in alle openheid samen. Dat maakt deze totaaloplossing mogelijk. Dankzij goed overleg door alle partijen, verloopt het hele traject van productie tot oplevering perfect. Bovendien beschikken de twee partijen over innovatief karakter en verbindend vermogen om samen tot toekomstgerichte oplossingen te komen.</w:t>
      </w:r>
    </w:p>
    <w:p w14:paraId="140CB30F" w14:textId="77777777" w:rsidR="002F5066" w:rsidRPr="006E0CD6" w:rsidRDefault="002F5066" w:rsidP="002F5066">
      <w:pPr>
        <w:rPr>
          <w:rFonts w:cs="Arial"/>
        </w:rPr>
      </w:pPr>
    </w:p>
    <w:p w14:paraId="463DFCC6" w14:textId="77777777" w:rsidR="002F5066" w:rsidRPr="006E0CD6" w:rsidRDefault="002F5066" w:rsidP="002F5066">
      <w:pPr>
        <w:rPr>
          <w:rFonts w:cs="Arial"/>
          <w:b/>
          <w:bCs/>
        </w:rPr>
      </w:pPr>
      <w:r w:rsidRPr="006E0CD6">
        <w:rPr>
          <w:rFonts w:cs="Arial"/>
          <w:b/>
          <w:bCs/>
        </w:rPr>
        <w:t>Niet op slot, wel altijd vergrendeld</w:t>
      </w:r>
    </w:p>
    <w:p w14:paraId="531705DB" w14:textId="77777777" w:rsidR="002F5066" w:rsidRPr="006E0CD6" w:rsidRDefault="002F5066" w:rsidP="002F5066">
      <w:pPr>
        <w:rPr>
          <w:rFonts w:cs="Arial"/>
        </w:rPr>
      </w:pPr>
      <w:r w:rsidRPr="006E0CD6">
        <w:rPr>
          <w:rFonts w:cs="Arial"/>
        </w:rPr>
        <w:t xml:space="preserve">Het </w:t>
      </w:r>
      <w:proofErr w:type="spellStart"/>
      <w:r w:rsidRPr="006E0CD6">
        <w:rPr>
          <w:rFonts w:cs="Arial"/>
        </w:rPr>
        <w:t>KaiCombi</w:t>
      </w:r>
      <w:proofErr w:type="spellEnd"/>
      <w:r w:rsidRPr="006E0CD6">
        <w:rPr>
          <w:rFonts w:cs="Arial"/>
        </w:rPr>
        <w:t xml:space="preserve">-concept van KEGRO wordt ingezet in combinatie met het KFV AS3600-slot van SIEGENIA. De AS3600 van KFV vergrendelt volautomatisch bij het dichttrekken van de deur. Dankzij de viervoudig ‘Soft Lock’-penschoten en twee massieve zwenkhaken is de KFV AS3600 SKG** en is ook het houtendeur-kunststof kozijnelement </w:t>
      </w:r>
      <w:proofErr w:type="spellStart"/>
      <w:r w:rsidRPr="006E0CD6">
        <w:rPr>
          <w:rFonts w:cs="Arial"/>
        </w:rPr>
        <w:t>inbraakwerend</w:t>
      </w:r>
      <w:proofErr w:type="spellEnd"/>
      <w:r w:rsidRPr="006E0CD6">
        <w:rPr>
          <w:rFonts w:cs="Arial"/>
        </w:rPr>
        <w:t xml:space="preserve"> RC-2 volgens NEN-EN 1627. Het slot gaat gepaard met soepele bediening en is optimaal verstelbaar i.c.m. de bijbehorende sluitlijst of kommen. Tolerantie problemen tussen deur en kozijn zijn zo te minimaliseren. Bij het dichttrekken van de deur vergrendelt de KFV AS3600 de bijzetslotkasten. Dit draagt bij aan een altijd hoge luchtdichtheid. Eerst het hoofdslot vergrendelen is daarbij niet noodzakelijk. De eenvoud van de bediening van het KFV AS3600-slot zorgt er met de geoptimaliseerde dichtingen en deur-kozijnaansluiting voor dat het hoogste bedieningscomfort klasse vier naar EN 12217 bereikt wordt. </w:t>
      </w:r>
    </w:p>
    <w:p w14:paraId="354878CD" w14:textId="77777777" w:rsidR="002F5066" w:rsidRPr="006E0CD6" w:rsidRDefault="002F5066" w:rsidP="002F5066">
      <w:pPr>
        <w:rPr>
          <w:rFonts w:cs="Arial"/>
        </w:rPr>
      </w:pPr>
    </w:p>
    <w:p w14:paraId="384F2CEF" w14:textId="77777777" w:rsidR="002F5066" w:rsidRPr="006E0CD6" w:rsidRDefault="002F5066" w:rsidP="002F5066">
      <w:pPr>
        <w:rPr>
          <w:rFonts w:cs="Arial"/>
          <w:b/>
          <w:bCs/>
        </w:rPr>
      </w:pPr>
      <w:r w:rsidRPr="006E0CD6">
        <w:rPr>
          <w:rFonts w:cs="Arial"/>
          <w:b/>
          <w:bCs/>
        </w:rPr>
        <w:t xml:space="preserve">Advies behoort ook tot het totaalpakket </w:t>
      </w:r>
    </w:p>
    <w:p w14:paraId="507BAC35" w14:textId="77777777" w:rsidR="002F5066" w:rsidRPr="006E0CD6" w:rsidRDefault="002F5066" w:rsidP="002F5066">
      <w:pPr>
        <w:rPr>
          <w:rFonts w:cs="Arial"/>
        </w:rPr>
      </w:pPr>
      <w:r w:rsidRPr="006E0CD6">
        <w:rPr>
          <w:rFonts w:cs="Arial"/>
        </w:rPr>
        <w:t>Kegro adviseert de verwerker, beheert de onderbouwende testcertificaten en geeft aan hoe het geheel te maken en probeert daarmee de kunststofverwerker van gemak te voorzien.</w:t>
      </w:r>
    </w:p>
    <w:p w14:paraId="146639C3" w14:textId="20FEA548" w:rsidR="007A2F3C" w:rsidRPr="006E0CD6" w:rsidRDefault="002F5066" w:rsidP="008D7633">
      <w:pPr>
        <w:rPr>
          <w:rFonts w:cs="Arial"/>
        </w:rPr>
      </w:pPr>
      <w:r w:rsidRPr="006E0CD6">
        <w:rPr>
          <w:rFonts w:cs="Arial"/>
        </w:rPr>
        <w:t>Met het concept wordt de deur exact op maat passend voor het profielsysteem geleverd aan de kunststof verwerker die hem kan afhangen in het bijpassende kozijn. Het product wordt geleverd met 6 jaar GND-garantie en 2 jaar nazorggarantie op functionaliteit, wind en waterdichtheid</w:t>
      </w:r>
    </w:p>
    <w:p w14:paraId="64177E4A" w14:textId="77777777" w:rsidR="002F5066" w:rsidRPr="002F5066" w:rsidRDefault="002F5066" w:rsidP="008D7633">
      <w:pPr>
        <w:rPr>
          <w:rFonts w:cs="Aria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D54E93F" w14:textId="77777777" w:rsidTr="0044187A">
        <w:tc>
          <w:tcPr>
            <w:tcW w:w="3348" w:type="dxa"/>
            <w:tcBorders>
              <w:top w:val="nil"/>
              <w:left w:val="nil"/>
              <w:bottom w:val="nil"/>
              <w:right w:val="nil"/>
            </w:tcBorders>
          </w:tcPr>
          <w:p w14:paraId="5363FC88" w14:textId="77777777" w:rsidR="008D7633" w:rsidRPr="0044187A" w:rsidRDefault="008D7633" w:rsidP="007A5EB4">
            <w:pPr>
              <w:pStyle w:val="Formatvorlage2"/>
              <w:rPr>
                <w:u w:val="single"/>
              </w:rPr>
            </w:pPr>
            <w:r>
              <w:rPr>
                <w:u w:val="single"/>
              </w:rPr>
              <w:t>Uitgever</w:t>
            </w:r>
          </w:p>
          <w:p w14:paraId="3DDBC8D2" w14:textId="77777777" w:rsidR="008D7633" w:rsidRDefault="008D7633" w:rsidP="007A5EB4">
            <w:pPr>
              <w:pStyle w:val="Formatvorlage2"/>
            </w:pPr>
            <w:r>
              <w:t>SIEGENIA GROEP</w:t>
            </w:r>
          </w:p>
          <w:p w14:paraId="33B3EAD8" w14:textId="77777777" w:rsidR="008D7633" w:rsidRDefault="008D7633" w:rsidP="007A5EB4">
            <w:pPr>
              <w:pStyle w:val="Formatvorlage2"/>
            </w:pPr>
            <w:r>
              <w:t>Marketing-Kommunikation</w:t>
            </w:r>
          </w:p>
          <w:p w14:paraId="1845300C" w14:textId="4762FCBB" w:rsidR="008D7633" w:rsidRDefault="00062730" w:rsidP="007A5EB4">
            <w:pPr>
              <w:pStyle w:val="Formatvorlage2"/>
            </w:pPr>
            <w:proofErr w:type="spellStart"/>
            <w:r>
              <w:t>Ramgatseweg</w:t>
            </w:r>
            <w:proofErr w:type="spellEnd"/>
            <w:r>
              <w:t xml:space="preserve"> 15</w:t>
            </w:r>
          </w:p>
          <w:p w14:paraId="3150EC17" w14:textId="438E139A" w:rsidR="008D7633" w:rsidRDefault="00062730" w:rsidP="007A5EB4">
            <w:pPr>
              <w:pStyle w:val="Formatvorlage2"/>
            </w:pPr>
            <w:r>
              <w:t>NL 4941 VN Raamsdonksveer</w:t>
            </w:r>
          </w:p>
          <w:p w14:paraId="1E3D25F6" w14:textId="77777777" w:rsidR="002E59D6" w:rsidRDefault="00510191" w:rsidP="007A5EB4">
            <w:pPr>
              <w:pStyle w:val="Formatvorlage2"/>
            </w:pPr>
            <w:r>
              <w:t>www.siegenia.com</w:t>
            </w:r>
          </w:p>
          <w:p w14:paraId="25702C30" w14:textId="77777777" w:rsidR="008D7633" w:rsidRDefault="008D7633" w:rsidP="007A5EB4">
            <w:pPr>
              <w:pStyle w:val="Formatvorlage2"/>
              <w:rPr>
                <w:szCs w:val="20"/>
              </w:rPr>
            </w:pPr>
          </w:p>
          <w:p w14:paraId="080E8410" w14:textId="77777777" w:rsidR="00062730" w:rsidRPr="00062730" w:rsidRDefault="00062730" w:rsidP="00062730">
            <w:pPr>
              <w:rPr>
                <w:rFonts w:cs="Arial"/>
                <w:sz w:val="16"/>
                <w:szCs w:val="16"/>
                <w:lang w:val="fr-FR"/>
              </w:rPr>
            </w:pPr>
            <w:r w:rsidRPr="00062730">
              <w:rPr>
                <w:rFonts w:cs="Arial"/>
                <w:sz w:val="16"/>
                <w:szCs w:val="16"/>
                <w:lang w:val="fr-FR"/>
              </w:rPr>
              <w:t>Tel: +31 6 13 14 3773</w:t>
            </w:r>
          </w:p>
          <w:p w14:paraId="2AE614CD" w14:textId="0B17A70C" w:rsidR="00062730" w:rsidRPr="0044187A" w:rsidRDefault="00062730" w:rsidP="007A5EB4">
            <w:pPr>
              <w:pStyle w:val="Formatvorlage2"/>
              <w:rPr>
                <w:szCs w:val="20"/>
              </w:rPr>
            </w:pPr>
          </w:p>
        </w:tc>
        <w:tc>
          <w:tcPr>
            <w:tcW w:w="3060" w:type="dxa"/>
            <w:tcBorders>
              <w:top w:val="nil"/>
              <w:left w:val="nil"/>
              <w:bottom w:val="nil"/>
              <w:right w:val="nil"/>
            </w:tcBorders>
          </w:tcPr>
          <w:p w14:paraId="57B8CC6C" w14:textId="77777777" w:rsidR="008D7633" w:rsidRPr="00A81D1F" w:rsidRDefault="008D7633" w:rsidP="007A5EB4">
            <w:pPr>
              <w:pStyle w:val="Formatvorlage2"/>
              <w:rPr>
                <w:u w:val="single"/>
                <w:lang w:val="de-DE"/>
              </w:rPr>
            </w:pPr>
            <w:r w:rsidRPr="00A81D1F">
              <w:rPr>
                <w:u w:val="single"/>
                <w:lang w:val="de-DE"/>
              </w:rPr>
              <w:t xml:space="preserve">Redactie / </w:t>
            </w:r>
            <w:proofErr w:type="spellStart"/>
            <w:r w:rsidRPr="00A81D1F">
              <w:rPr>
                <w:u w:val="single"/>
                <w:lang w:val="de-DE"/>
              </w:rPr>
              <w:t>contactpersoon</w:t>
            </w:r>
            <w:proofErr w:type="spellEnd"/>
          </w:p>
          <w:p w14:paraId="0BDDE1AC" w14:textId="5FBB3185" w:rsidR="008D7633" w:rsidRDefault="00062730" w:rsidP="007A5EB4">
            <w:pPr>
              <w:pStyle w:val="Formatvorlage2"/>
            </w:pPr>
            <w:r>
              <w:rPr>
                <w:lang w:val="de-DE"/>
              </w:rPr>
              <w:t>Claudia Emmerich</w:t>
            </w:r>
          </w:p>
          <w:p w14:paraId="5A274831" w14:textId="77777777" w:rsidR="00716BDB" w:rsidRPr="003F183E" w:rsidRDefault="00716BDB" w:rsidP="007A5EB4">
            <w:pPr>
              <w:pStyle w:val="Formatvorlage2"/>
            </w:pPr>
          </w:p>
        </w:tc>
        <w:tc>
          <w:tcPr>
            <w:tcW w:w="1800" w:type="dxa"/>
            <w:tcBorders>
              <w:top w:val="nil"/>
              <w:left w:val="nil"/>
              <w:bottom w:val="nil"/>
              <w:right w:val="nil"/>
            </w:tcBorders>
          </w:tcPr>
          <w:p w14:paraId="30096F4C" w14:textId="77777777" w:rsidR="008D7633" w:rsidRPr="0044187A" w:rsidRDefault="008D7633" w:rsidP="007A5EB4">
            <w:pPr>
              <w:pStyle w:val="Formatvorlage2"/>
              <w:rPr>
                <w:u w:val="single"/>
              </w:rPr>
            </w:pPr>
            <w:r>
              <w:rPr>
                <w:u w:val="single"/>
              </w:rPr>
              <w:t>Tekst - info</w:t>
            </w:r>
          </w:p>
          <w:p w14:paraId="74FF74DF" w14:textId="77777777" w:rsidR="008D7633" w:rsidRPr="00C33A1F" w:rsidRDefault="008D7633" w:rsidP="007A5EB4">
            <w:pPr>
              <w:pStyle w:val="Formatvorlage2"/>
            </w:pPr>
            <w:r>
              <w:t>Pagina's: 2</w:t>
            </w:r>
          </w:p>
          <w:p w14:paraId="07338D0B" w14:textId="2A091D66" w:rsidR="008D7633" w:rsidRPr="00C33A1F" w:rsidRDefault="008D7633" w:rsidP="007A5EB4">
            <w:pPr>
              <w:pStyle w:val="Formatvorlage2"/>
            </w:pPr>
            <w:r>
              <w:t>Woorden: 315</w:t>
            </w:r>
          </w:p>
          <w:p w14:paraId="5FB6A68D" w14:textId="3C2704B7" w:rsidR="008D7633" w:rsidRPr="00C33A1F" w:rsidRDefault="008D7633" w:rsidP="007A5EB4">
            <w:pPr>
              <w:pStyle w:val="Formatvorlage2"/>
            </w:pPr>
            <w:r>
              <w:t>Tekens: 2 667</w:t>
            </w:r>
            <w:r>
              <w:br/>
              <w:t>(met spaties)</w:t>
            </w:r>
          </w:p>
          <w:p w14:paraId="7D205AF7" w14:textId="77777777" w:rsidR="008D7633" w:rsidRDefault="008D7633" w:rsidP="007A5EB4">
            <w:pPr>
              <w:pStyle w:val="Formatvorlage2"/>
            </w:pPr>
          </w:p>
          <w:p w14:paraId="5D4EBD93" w14:textId="22F018D2" w:rsidR="008D7633" w:rsidRPr="00C33A1F" w:rsidRDefault="008D7633" w:rsidP="007A5EB4">
            <w:pPr>
              <w:pStyle w:val="Formatvorlage2"/>
            </w:pPr>
            <w:r>
              <w:t xml:space="preserve">gecreëerd op: </w:t>
            </w:r>
            <w:r w:rsidR="006E0CD6">
              <w:t>13-04</w:t>
            </w:r>
            <w:r>
              <w:t>-202</w:t>
            </w:r>
            <w:r w:rsidR="00062730">
              <w:t>2</w:t>
            </w:r>
          </w:p>
          <w:p w14:paraId="30CB9662" w14:textId="77777777" w:rsidR="008D7633" w:rsidRPr="0044187A" w:rsidRDefault="008D7633" w:rsidP="007A5EB4">
            <w:pPr>
              <w:pStyle w:val="Formatvorlage2"/>
              <w:rPr>
                <w:szCs w:val="20"/>
              </w:rPr>
            </w:pPr>
          </w:p>
        </w:tc>
      </w:tr>
      <w:tr w:rsidR="008D7633" w:rsidRPr="0044187A" w14:paraId="3D8C1FA9" w14:textId="77777777" w:rsidTr="0044187A">
        <w:tc>
          <w:tcPr>
            <w:tcW w:w="8208" w:type="dxa"/>
            <w:gridSpan w:val="3"/>
            <w:tcBorders>
              <w:top w:val="nil"/>
              <w:left w:val="nil"/>
              <w:bottom w:val="nil"/>
              <w:right w:val="nil"/>
            </w:tcBorders>
          </w:tcPr>
          <w:p w14:paraId="0D84DFD8" w14:textId="77777777" w:rsidR="008D7633" w:rsidRPr="003F183E" w:rsidRDefault="008D7633" w:rsidP="007A5EB4">
            <w:pPr>
              <w:pStyle w:val="Formatvorlage2"/>
            </w:pPr>
            <w:r>
              <w:t>Bij publicatie van beeld- of tekstmateriaal vragen wij om toezending van een proefexemplaar.</w:t>
            </w:r>
          </w:p>
        </w:tc>
      </w:tr>
    </w:tbl>
    <w:p w14:paraId="43A76718" w14:textId="77777777" w:rsidR="00AD7B27" w:rsidRPr="0038499F" w:rsidRDefault="00AD7B27" w:rsidP="006D7409">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296C" w14:textId="77777777" w:rsidR="006818A5" w:rsidRDefault="006818A5">
      <w:r>
        <w:separator/>
      </w:r>
    </w:p>
  </w:endnote>
  <w:endnote w:type="continuationSeparator" w:id="0">
    <w:p w14:paraId="3791F321" w14:textId="77777777" w:rsidR="006818A5" w:rsidRDefault="0068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9068"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D39B" w14:textId="77777777" w:rsidR="006818A5" w:rsidRDefault="006818A5">
      <w:r>
        <w:separator/>
      </w:r>
    </w:p>
  </w:footnote>
  <w:footnote w:type="continuationSeparator" w:id="0">
    <w:p w14:paraId="48E63756" w14:textId="77777777" w:rsidR="006818A5" w:rsidRDefault="00681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3FAD" w14:textId="77777777" w:rsidR="00F71E39" w:rsidRDefault="00D313A4">
    <w:pPr>
      <w:pStyle w:val="Koptekst"/>
    </w:pPr>
    <w:r>
      <w:rPr>
        <w:noProof/>
      </w:rPr>
      <w:drawing>
        <wp:anchor distT="0" distB="0" distL="114300" distR="114300" simplePos="0" relativeHeight="251657728" behindDoc="1" locked="0" layoutInCell="1" allowOverlap="1" wp14:anchorId="49A30919" wp14:editId="0EA0D87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757A2"/>
    <w:multiLevelType w:val="hybridMultilevel"/>
    <w:tmpl w:val="2500D43C"/>
    <w:lvl w:ilvl="0" w:tplc="67B28C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9"/>
    <w:rsid w:val="000024D9"/>
    <w:rsid w:val="00003256"/>
    <w:rsid w:val="0001449A"/>
    <w:rsid w:val="0001520C"/>
    <w:rsid w:val="00026907"/>
    <w:rsid w:val="00040EBF"/>
    <w:rsid w:val="00043CF8"/>
    <w:rsid w:val="00062730"/>
    <w:rsid w:val="00064165"/>
    <w:rsid w:val="000675C7"/>
    <w:rsid w:val="00067D9E"/>
    <w:rsid w:val="00090045"/>
    <w:rsid w:val="00095303"/>
    <w:rsid w:val="000A1DF0"/>
    <w:rsid w:val="000A5CA3"/>
    <w:rsid w:val="000D0C02"/>
    <w:rsid w:val="000D2A27"/>
    <w:rsid w:val="000D4874"/>
    <w:rsid w:val="000E424C"/>
    <w:rsid w:val="000F2936"/>
    <w:rsid w:val="000F460B"/>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34484"/>
    <w:rsid w:val="00253494"/>
    <w:rsid w:val="00254A9B"/>
    <w:rsid w:val="00255FE8"/>
    <w:rsid w:val="00272508"/>
    <w:rsid w:val="002769DE"/>
    <w:rsid w:val="002819C3"/>
    <w:rsid w:val="002A202C"/>
    <w:rsid w:val="002A6C79"/>
    <w:rsid w:val="002A7F37"/>
    <w:rsid w:val="002B55C4"/>
    <w:rsid w:val="002C00E2"/>
    <w:rsid w:val="002C36FE"/>
    <w:rsid w:val="002C58D4"/>
    <w:rsid w:val="002C5A66"/>
    <w:rsid w:val="002C6D41"/>
    <w:rsid w:val="002E48B5"/>
    <w:rsid w:val="002E59D6"/>
    <w:rsid w:val="002F18BB"/>
    <w:rsid w:val="002F2CE6"/>
    <w:rsid w:val="002F466F"/>
    <w:rsid w:val="002F5066"/>
    <w:rsid w:val="0031150D"/>
    <w:rsid w:val="003136F5"/>
    <w:rsid w:val="00324F84"/>
    <w:rsid w:val="00326F7E"/>
    <w:rsid w:val="00346D03"/>
    <w:rsid w:val="00350ACA"/>
    <w:rsid w:val="003514C3"/>
    <w:rsid w:val="00357C43"/>
    <w:rsid w:val="00364DEF"/>
    <w:rsid w:val="00375A48"/>
    <w:rsid w:val="0038244F"/>
    <w:rsid w:val="0038276B"/>
    <w:rsid w:val="0038499F"/>
    <w:rsid w:val="00385F1E"/>
    <w:rsid w:val="003914C5"/>
    <w:rsid w:val="00392D5F"/>
    <w:rsid w:val="003A1BA5"/>
    <w:rsid w:val="003A3600"/>
    <w:rsid w:val="003D61A2"/>
    <w:rsid w:val="003E0D26"/>
    <w:rsid w:val="003E378F"/>
    <w:rsid w:val="00414D1C"/>
    <w:rsid w:val="004176D4"/>
    <w:rsid w:val="00420F79"/>
    <w:rsid w:val="0042411A"/>
    <w:rsid w:val="004333E8"/>
    <w:rsid w:val="00440289"/>
    <w:rsid w:val="0044187A"/>
    <w:rsid w:val="00446899"/>
    <w:rsid w:val="00447689"/>
    <w:rsid w:val="0046235C"/>
    <w:rsid w:val="004629AD"/>
    <w:rsid w:val="004806AF"/>
    <w:rsid w:val="00486878"/>
    <w:rsid w:val="004B62AB"/>
    <w:rsid w:val="004C4FDA"/>
    <w:rsid w:val="004C503A"/>
    <w:rsid w:val="004C6620"/>
    <w:rsid w:val="004E057A"/>
    <w:rsid w:val="004E2322"/>
    <w:rsid w:val="004E2BD7"/>
    <w:rsid w:val="004E3AF9"/>
    <w:rsid w:val="00510191"/>
    <w:rsid w:val="005254BE"/>
    <w:rsid w:val="0052731B"/>
    <w:rsid w:val="005352AC"/>
    <w:rsid w:val="00551FCB"/>
    <w:rsid w:val="00552DC0"/>
    <w:rsid w:val="0055550C"/>
    <w:rsid w:val="00563DB6"/>
    <w:rsid w:val="00563E60"/>
    <w:rsid w:val="00592833"/>
    <w:rsid w:val="00594131"/>
    <w:rsid w:val="005A214B"/>
    <w:rsid w:val="005A3974"/>
    <w:rsid w:val="005A5DC6"/>
    <w:rsid w:val="005A6A38"/>
    <w:rsid w:val="005A7C57"/>
    <w:rsid w:val="005D4DF7"/>
    <w:rsid w:val="005E06F2"/>
    <w:rsid w:val="005E1468"/>
    <w:rsid w:val="005E314D"/>
    <w:rsid w:val="005E3E61"/>
    <w:rsid w:val="005F2A75"/>
    <w:rsid w:val="005F3D5F"/>
    <w:rsid w:val="005F7B2E"/>
    <w:rsid w:val="006016B0"/>
    <w:rsid w:val="0061051B"/>
    <w:rsid w:val="0061253D"/>
    <w:rsid w:val="00617358"/>
    <w:rsid w:val="00617D76"/>
    <w:rsid w:val="0062698B"/>
    <w:rsid w:val="006279BD"/>
    <w:rsid w:val="00630405"/>
    <w:rsid w:val="00634A59"/>
    <w:rsid w:val="006418BD"/>
    <w:rsid w:val="006446D6"/>
    <w:rsid w:val="00656A7F"/>
    <w:rsid w:val="00656FEE"/>
    <w:rsid w:val="00667448"/>
    <w:rsid w:val="00667A97"/>
    <w:rsid w:val="006818A5"/>
    <w:rsid w:val="006821A9"/>
    <w:rsid w:val="006866DF"/>
    <w:rsid w:val="006901B4"/>
    <w:rsid w:val="00692205"/>
    <w:rsid w:val="006944D9"/>
    <w:rsid w:val="006A2FD7"/>
    <w:rsid w:val="006A7184"/>
    <w:rsid w:val="006B6CD1"/>
    <w:rsid w:val="006B7979"/>
    <w:rsid w:val="006C044C"/>
    <w:rsid w:val="006C6D45"/>
    <w:rsid w:val="006D362A"/>
    <w:rsid w:val="006D7409"/>
    <w:rsid w:val="006D7BC7"/>
    <w:rsid w:val="006E0CD6"/>
    <w:rsid w:val="006E5CC8"/>
    <w:rsid w:val="00701954"/>
    <w:rsid w:val="00703943"/>
    <w:rsid w:val="007046C4"/>
    <w:rsid w:val="007148FF"/>
    <w:rsid w:val="00716BDB"/>
    <w:rsid w:val="00717456"/>
    <w:rsid w:val="0072733A"/>
    <w:rsid w:val="00730E66"/>
    <w:rsid w:val="0073677D"/>
    <w:rsid w:val="00737DE1"/>
    <w:rsid w:val="00751517"/>
    <w:rsid w:val="00757DDE"/>
    <w:rsid w:val="00764AAC"/>
    <w:rsid w:val="007661DE"/>
    <w:rsid w:val="007871C1"/>
    <w:rsid w:val="0079193B"/>
    <w:rsid w:val="00794A4F"/>
    <w:rsid w:val="007A2F3C"/>
    <w:rsid w:val="007A5EB4"/>
    <w:rsid w:val="007A6E1C"/>
    <w:rsid w:val="007C50D1"/>
    <w:rsid w:val="007C5C24"/>
    <w:rsid w:val="007E2B7F"/>
    <w:rsid w:val="007F3F54"/>
    <w:rsid w:val="007F43E0"/>
    <w:rsid w:val="00801D78"/>
    <w:rsid w:val="008078CF"/>
    <w:rsid w:val="008171AF"/>
    <w:rsid w:val="008172B4"/>
    <w:rsid w:val="0083465B"/>
    <w:rsid w:val="00835351"/>
    <w:rsid w:val="008366E0"/>
    <w:rsid w:val="008429DC"/>
    <w:rsid w:val="0085079E"/>
    <w:rsid w:val="00852D9D"/>
    <w:rsid w:val="00853823"/>
    <w:rsid w:val="00857800"/>
    <w:rsid w:val="008624B9"/>
    <w:rsid w:val="00862ED2"/>
    <w:rsid w:val="0086386E"/>
    <w:rsid w:val="00865876"/>
    <w:rsid w:val="00871847"/>
    <w:rsid w:val="0088698F"/>
    <w:rsid w:val="00894ADF"/>
    <w:rsid w:val="008A6F1F"/>
    <w:rsid w:val="008C3491"/>
    <w:rsid w:val="008C4A61"/>
    <w:rsid w:val="008C5079"/>
    <w:rsid w:val="008D2B30"/>
    <w:rsid w:val="008D3232"/>
    <w:rsid w:val="008D7633"/>
    <w:rsid w:val="008F3A05"/>
    <w:rsid w:val="008F5248"/>
    <w:rsid w:val="009002BB"/>
    <w:rsid w:val="00910883"/>
    <w:rsid w:val="00917002"/>
    <w:rsid w:val="009202D9"/>
    <w:rsid w:val="0092580A"/>
    <w:rsid w:val="0093490C"/>
    <w:rsid w:val="0093664F"/>
    <w:rsid w:val="0094396F"/>
    <w:rsid w:val="00943EB0"/>
    <w:rsid w:val="00945CA5"/>
    <w:rsid w:val="009553BC"/>
    <w:rsid w:val="009557EA"/>
    <w:rsid w:val="00963959"/>
    <w:rsid w:val="00963D60"/>
    <w:rsid w:val="0096600A"/>
    <w:rsid w:val="00966317"/>
    <w:rsid w:val="009862E3"/>
    <w:rsid w:val="009B067B"/>
    <w:rsid w:val="009B4822"/>
    <w:rsid w:val="009B5300"/>
    <w:rsid w:val="009B5DE9"/>
    <w:rsid w:val="009C4C42"/>
    <w:rsid w:val="009D0CC8"/>
    <w:rsid w:val="009D3954"/>
    <w:rsid w:val="009D6C04"/>
    <w:rsid w:val="009E28F9"/>
    <w:rsid w:val="009E7597"/>
    <w:rsid w:val="00A12A8B"/>
    <w:rsid w:val="00A14556"/>
    <w:rsid w:val="00A17D84"/>
    <w:rsid w:val="00A22DF2"/>
    <w:rsid w:val="00A23065"/>
    <w:rsid w:val="00A2339E"/>
    <w:rsid w:val="00A24651"/>
    <w:rsid w:val="00A25EB9"/>
    <w:rsid w:val="00A32395"/>
    <w:rsid w:val="00A40AB4"/>
    <w:rsid w:val="00A532F4"/>
    <w:rsid w:val="00A64B65"/>
    <w:rsid w:val="00A6502B"/>
    <w:rsid w:val="00A661F8"/>
    <w:rsid w:val="00A6672B"/>
    <w:rsid w:val="00A67306"/>
    <w:rsid w:val="00A746A2"/>
    <w:rsid w:val="00A81D1F"/>
    <w:rsid w:val="00A82224"/>
    <w:rsid w:val="00A87388"/>
    <w:rsid w:val="00A87496"/>
    <w:rsid w:val="00A927D0"/>
    <w:rsid w:val="00A9705C"/>
    <w:rsid w:val="00A97B0A"/>
    <w:rsid w:val="00AA224C"/>
    <w:rsid w:val="00AA6262"/>
    <w:rsid w:val="00AB1EC7"/>
    <w:rsid w:val="00AD4128"/>
    <w:rsid w:val="00AD7705"/>
    <w:rsid w:val="00AD7B27"/>
    <w:rsid w:val="00AE060B"/>
    <w:rsid w:val="00AE06DB"/>
    <w:rsid w:val="00AE4809"/>
    <w:rsid w:val="00B057B0"/>
    <w:rsid w:val="00B11AB7"/>
    <w:rsid w:val="00B239B4"/>
    <w:rsid w:val="00B25B92"/>
    <w:rsid w:val="00B3687B"/>
    <w:rsid w:val="00B41B50"/>
    <w:rsid w:val="00B47777"/>
    <w:rsid w:val="00B47ADF"/>
    <w:rsid w:val="00B544F0"/>
    <w:rsid w:val="00B55070"/>
    <w:rsid w:val="00B62ECB"/>
    <w:rsid w:val="00B63C95"/>
    <w:rsid w:val="00B63E35"/>
    <w:rsid w:val="00B73383"/>
    <w:rsid w:val="00B823C5"/>
    <w:rsid w:val="00B84773"/>
    <w:rsid w:val="00B84CC8"/>
    <w:rsid w:val="00B908A8"/>
    <w:rsid w:val="00B92EF0"/>
    <w:rsid w:val="00B93961"/>
    <w:rsid w:val="00BA5B2A"/>
    <w:rsid w:val="00BD76B1"/>
    <w:rsid w:val="00BE62B4"/>
    <w:rsid w:val="00BE69F6"/>
    <w:rsid w:val="00BF6132"/>
    <w:rsid w:val="00C02C5D"/>
    <w:rsid w:val="00C14A00"/>
    <w:rsid w:val="00C14D9A"/>
    <w:rsid w:val="00C24B77"/>
    <w:rsid w:val="00C2717C"/>
    <w:rsid w:val="00C33A1F"/>
    <w:rsid w:val="00C47964"/>
    <w:rsid w:val="00C52D3B"/>
    <w:rsid w:val="00C53FE3"/>
    <w:rsid w:val="00C55524"/>
    <w:rsid w:val="00C615A2"/>
    <w:rsid w:val="00C65852"/>
    <w:rsid w:val="00C72B49"/>
    <w:rsid w:val="00C77106"/>
    <w:rsid w:val="00C805A1"/>
    <w:rsid w:val="00C87836"/>
    <w:rsid w:val="00C92A2E"/>
    <w:rsid w:val="00CA66F5"/>
    <w:rsid w:val="00CA6BD1"/>
    <w:rsid w:val="00CB6D80"/>
    <w:rsid w:val="00CE16F1"/>
    <w:rsid w:val="00CE5038"/>
    <w:rsid w:val="00CE5448"/>
    <w:rsid w:val="00CE5488"/>
    <w:rsid w:val="00CE63E0"/>
    <w:rsid w:val="00CF6534"/>
    <w:rsid w:val="00CF72EF"/>
    <w:rsid w:val="00CF7462"/>
    <w:rsid w:val="00D04FE4"/>
    <w:rsid w:val="00D313A4"/>
    <w:rsid w:val="00D31A03"/>
    <w:rsid w:val="00D32108"/>
    <w:rsid w:val="00D45693"/>
    <w:rsid w:val="00D47D4E"/>
    <w:rsid w:val="00D55DC3"/>
    <w:rsid w:val="00D57457"/>
    <w:rsid w:val="00D64F60"/>
    <w:rsid w:val="00D82EF0"/>
    <w:rsid w:val="00DA2153"/>
    <w:rsid w:val="00DA218A"/>
    <w:rsid w:val="00DA2662"/>
    <w:rsid w:val="00DB44DA"/>
    <w:rsid w:val="00DB4ACB"/>
    <w:rsid w:val="00DB553E"/>
    <w:rsid w:val="00DC032C"/>
    <w:rsid w:val="00DC1F2A"/>
    <w:rsid w:val="00DC6464"/>
    <w:rsid w:val="00DE3025"/>
    <w:rsid w:val="00DE6A4B"/>
    <w:rsid w:val="00DF14F3"/>
    <w:rsid w:val="00DF1C10"/>
    <w:rsid w:val="00DF1EE2"/>
    <w:rsid w:val="00E03F6F"/>
    <w:rsid w:val="00E04C83"/>
    <w:rsid w:val="00E10276"/>
    <w:rsid w:val="00E14DD8"/>
    <w:rsid w:val="00E155F0"/>
    <w:rsid w:val="00E17E89"/>
    <w:rsid w:val="00E20D4D"/>
    <w:rsid w:val="00E2358B"/>
    <w:rsid w:val="00E33679"/>
    <w:rsid w:val="00E34020"/>
    <w:rsid w:val="00E3479A"/>
    <w:rsid w:val="00E6313B"/>
    <w:rsid w:val="00E66783"/>
    <w:rsid w:val="00E76C0B"/>
    <w:rsid w:val="00E76D9B"/>
    <w:rsid w:val="00E77789"/>
    <w:rsid w:val="00E80515"/>
    <w:rsid w:val="00E954AC"/>
    <w:rsid w:val="00EA2954"/>
    <w:rsid w:val="00EB30FA"/>
    <w:rsid w:val="00EB511E"/>
    <w:rsid w:val="00EB632F"/>
    <w:rsid w:val="00EC1396"/>
    <w:rsid w:val="00EC35D7"/>
    <w:rsid w:val="00EE123F"/>
    <w:rsid w:val="00EF15B4"/>
    <w:rsid w:val="00EF2F06"/>
    <w:rsid w:val="00EF66C8"/>
    <w:rsid w:val="00F0149D"/>
    <w:rsid w:val="00F05D3F"/>
    <w:rsid w:val="00F10E71"/>
    <w:rsid w:val="00F142BE"/>
    <w:rsid w:val="00F222EB"/>
    <w:rsid w:val="00F25601"/>
    <w:rsid w:val="00F344B8"/>
    <w:rsid w:val="00F41966"/>
    <w:rsid w:val="00F445E5"/>
    <w:rsid w:val="00F45D74"/>
    <w:rsid w:val="00F516C4"/>
    <w:rsid w:val="00F6067C"/>
    <w:rsid w:val="00F61445"/>
    <w:rsid w:val="00F65557"/>
    <w:rsid w:val="00F71E39"/>
    <w:rsid w:val="00F73478"/>
    <w:rsid w:val="00F82E34"/>
    <w:rsid w:val="00F84C8D"/>
    <w:rsid w:val="00FA07A1"/>
    <w:rsid w:val="00FA3E25"/>
    <w:rsid w:val="00FB5A18"/>
    <w:rsid w:val="00FC7067"/>
    <w:rsid w:val="00FD07B9"/>
    <w:rsid w:val="00FD182E"/>
    <w:rsid w:val="00FD65D4"/>
    <w:rsid w:val="00FE1822"/>
    <w:rsid w:val="00FE1C52"/>
    <w:rsid w:val="00FE226B"/>
    <w:rsid w:val="00FE3AB9"/>
    <w:rsid w:val="00FE5073"/>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9D527"/>
  <w15:docId w15:val="{D3BD76FE-BDFF-4E8E-97BD-9B0890A0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link w:val="Kop4Char"/>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uiPriority w:val="99"/>
    <w:semiHidden/>
    <w:unhideWhenUsed/>
    <w:rsid w:val="005E1468"/>
    <w:rPr>
      <w:sz w:val="16"/>
      <w:szCs w:val="16"/>
    </w:rPr>
  </w:style>
  <w:style w:type="paragraph" w:styleId="Tekstopmerking">
    <w:name w:val="annotation text"/>
    <w:basedOn w:val="Standaard"/>
    <w:link w:val="TekstopmerkingChar"/>
    <w:uiPriority w:val="99"/>
    <w:unhideWhenUsed/>
    <w:rsid w:val="005E1468"/>
    <w:pPr>
      <w:spacing w:line="240" w:lineRule="auto"/>
    </w:pPr>
    <w:rPr>
      <w:szCs w:val="20"/>
    </w:rPr>
  </w:style>
  <w:style w:type="character" w:customStyle="1" w:styleId="TekstopmerkingChar">
    <w:name w:val="Tekst opmerking Char"/>
    <w:basedOn w:val="Standaardalinea-lettertype"/>
    <w:link w:val="Tekstopmerking"/>
    <w:uiPriority w:val="99"/>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customStyle="1" w:styleId="Kop4Char">
    <w:name w:val="Kop 4 Char"/>
    <w:basedOn w:val="Standaardalinea-lettertype"/>
    <w:link w:val="Kop4"/>
    <w:rsid w:val="00667A97"/>
    <w:rPr>
      <w:rFonts w:ascii="Arial" w:hAnsi="Arial"/>
      <w:b/>
      <w:bCs/>
      <w:sz w:val="24"/>
      <w:szCs w:val="28"/>
    </w:rPr>
  </w:style>
  <w:style w:type="paragraph" w:customStyle="1" w:styleId="Default">
    <w:name w:val="Default"/>
    <w:basedOn w:val="Standaard"/>
    <w:rsid w:val="002C58D4"/>
    <w:pPr>
      <w:autoSpaceDE w:val="0"/>
      <w:autoSpaceDN w:val="0"/>
      <w:spacing w:line="240" w:lineRule="auto"/>
    </w:pPr>
    <w:rPr>
      <w:rFonts w:ascii="Fedra Sans Alt Pro Book" w:eastAsiaTheme="minorHAnsi" w:hAnsi="Fedra Sans Alt Pro Book" w:cs="Calibri"/>
      <w:color w:val="000000"/>
      <w:sz w:val="24"/>
      <w:szCs w:val="24"/>
    </w:rPr>
  </w:style>
  <w:style w:type="character" w:customStyle="1" w:styleId="A3">
    <w:name w:val="A3"/>
    <w:uiPriority w:val="99"/>
    <w:rsid w:val="00043CF8"/>
    <w:rPr>
      <w:rFonts w:ascii="Times New Roman" w:hAnsi="Times New Roman" w:cs="Fedra Sans Alt Pro Book"/>
      <w:color w:val="000000"/>
      <w:sz w:val="60"/>
      <w:szCs w:val="60"/>
    </w:rPr>
  </w:style>
  <w:style w:type="paragraph" w:customStyle="1" w:styleId="Pa1">
    <w:name w:val="Pa1"/>
    <w:basedOn w:val="Default"/>
    <w:next w:val="Default"/>
    <w:uiPriority w:val="99"/>
    <w:rsid w:val="00B25B92"/>
    <w:pPr>
      <w:adjustRightInd w:val="0"/>
      <w:spacing w:line="241" w:lineRule="atLeast"/>
    </w:pPr>
    <w:rPr>
      <w:rFonts w:ascii="Fedra Sans Alt Pro Medium" w:eastAsia="Times New Roman" w:hAnsi="Fedra Sans Alt Pro Medium" w:cs="Times New Roman"/>
      <w:color w:val="auto"/>
    </w:rPr>
  </w:style>
  <w:style w:type="character" w:customStyle="1" w:styleId="A4">
    <w:name w:val="A4"/>
    <w:uiPriority w:val="99"/>
    <w:rsid w:val="00B25B92"/>
    <w:rPr>
      <w:rFonts w:ascii="Times New Roman" w:hAnsi="Times New Roman" w:cs="Fedra Sans Alt Pro Medium"/>
      <w:color w:val="000000"/>
      <w:sz w:val="28"/>
      <w:szCs w:val="28"/>
    </w:rPr>
  </w:style>
  <w:style w:type="character" w:customStyle="1" w:styleId="A5">
    <w:name w:val="A5"/>
    <w:uiPriority w:val="99"/>
    <w:rsid w:val="00B25B92"/>
    <w:rPr>
      <w:rFonts w:ascii="Fedra Sans Alt Pro Book" w:hAnsi="Fedra Sans Alt Pro Book" w:cs="Fedra Sans Alt Pro Book"/>
      <w:color w:val="000000"/>
      <w:sz w:val="30"/>
      <w:szCs w:val="30"/>
    </w:rPr>
  </w:style>
  <w:style w:type="paragraph" w:styleId="Normaalweb">
    <w:name w:val="Normal (Web)"/>
    <w:basedOn w:val="Standaard"/>
    <w:uiPriority w:val="99"/>
    <w:semiHidden/>
    <w:unhideWhenUsed/>
    <w:rsid w:val="00A81D1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89223341">
      <w:bodyDiv w:val="1"/>
      <w:marLeft w:val="0"/>
      <w:marRight w:val="0"/>
      <w:marTop w:val="0"/>
      <w:marBottom w:val="0"/>
      <w:divBdr>
        <w:top w:val="none" w:sz="0" w:space="0" w:color="auto"/>
        <w:left w:val="none" w:sz="0" w:space="0" w:color="auto"/>
        <w:bottom w:val="none" w:sz="0" w:space="0" w:color="auto"/>
        <w:right w:val="none" w:sz="0" w:space="0" w:color="auto"/>
      </w:divBdr>
    </w:div>
    <w:div w:id="115055800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6863791">
      <w:bodyDiv w:val="1"/>
      <w:marLeft w:val="0"/>
      <w:marRight w:val="0"/>
      <w:marTop w:val="0"/>
      <w:marBottom w:val="0"/>
      <w:divBdr>
        <w:top w:val="none" w:sz="0" w:space="0" w:color="auto"/>
        <w:left w:val="none" w:sz="0" w:space="0" w:color="auto"/>
        <w:bottom w:val="none" w:sz="0" w:space="0" w:color="auto"/>
        <w:right w:val="none" w:sz="0" w:space="0" w:color="auto"/>
      </w:divBdr>
    </w:div>
    <w:div w:id="194642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3F04-A61C-4D95-87F4-0D60E4EA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647</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4537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Emmerich, Claudia</cp:lastModifiedBy>
  <cp:revision>3</cp:revision>
  <cp:lastPrinted>2007-09-03T14:44:00Z</cp:lastPrinted>
  <dcterms:created xsi:type="dcterms:W3CDTF">2022-04-13T09:22:00Z</dcterms:created>
  <dcterms:modified xsi:type="dcterms:W3CDTF">2022-04-13T09:23:00Z</dcterms:modified>
</cp:coreProperties>
</file>