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D4CFD" w14:textId="56E59208" w:rsidR="005D1AEF" w:rsidRPr="005D1AEF" w:rsidRDefault="005D1AEF" w:rsidP="005D1AEF">
      <w:pPr>
        <w:pStyle w:val="Kop2"/>
        <w:rPr>
          <w:lang w:val="nl-NL"/>
        </w:rPr>
      </w:pPr>
      <w:r>
        <w:rPr>
          <w:lang w:val="nl-NL"/>
        </w:rPr>
        <w:t>Houten deuren in kunststof kozijnen</w:t>
      </w:r>
      <w:r w:rsidR="00CF7B03" w:rsidRPr="00EA0EB4">
        <w:rPr>
          <w:lang w:val="nl-NL"/>
        </w:rPr>
        <w:t xml:space="preserve"> </w:t>
      </w:r>
    </w:p>
    <w:p w14:paraId="03BAEEBA" w14:textId="582233A3" w:rsidR="00A82224" w:rsidRPr="00EA0EB4" w:rsidRDefault="005D1AEF" w:rsidP="00A82224">
      <w:pPr>
        <w:pStyle w:val="Kop1"/>
        <w:rPr>
          <w:lang w:val="nl-NL"/>
        </w:rPr>
      </w:pPr>
      <w:r>
        <w:rPr>
          <w:lang w:val="nl-NL"/>
        </w:rPr>
        <w:t>Bewezen succesvol</w:t>
      </w:r>
    </w:p>
    <w:p w14:paraId="35651230" w14:textId="77777777" w:rsidR="005E1468" w:rsidRPr="00EA0EB4" w:rsidRDefault="005E1468" w:rsidP="005E1468">
      <w:pPr>
        <w:rPr>
          <w:lang w:val="nl-NL"/>
        </w:rPr>
      </w:pPr>
    </w:p>
    <w:p w14:paraId="65036563" w14:textId="77777777" w:rsidR="005D1AEF" w:rsidRPr="005D1AEF" w:rsidRDefault="005D1AEF" w:rsidP="005D1AEF">
      <w:pPr>
        <w:keepNext/>
        <w:keepLines/>
        <w:spacing w:line="276" w:lineRule="auto"/>
        <w:outlineLvl w:val="2"/>
        <w:rPr>
          <w:rFonts w:eastAsia="Arial" w:cs="Arial"/>
          <w:lang w:val="nl-NL"/>
        </w:rPr>
      </w:pPr>
      <w:r w:rsidRPr="005D1AEF">
        <w:rPr>
          <w:rFonts w:eastAsia="Arial" w:cs="Arial"/>
          <w:b/>
          <w:bCs/>
          <w:lang w:val="nl-NL"/>
        </w:rPr>
        <w:t>Een</w:t>
      </w:r>
      <w:r w:rsidRPr="005D1AEF">
        <w:rPr>
          <w:rFonts w:eastAsia="Arial" w:cs="Arial"/>
          <w:b/>
          <w:lang w:val="nl-NL"/>
        </w:rPr>
        <w:t xml:space="preserve"> gecertificeerde totaaloplossing voor houten deuren in kunststof kozijnen. Met het </w:t>
      </w:r>
      <w:proofErr w:type="spellStart"/>
      <w:r w:rsidRPr="005D1AEF">
        <w:rPr>
          <w:rFonts w:eastAsia="Arial" w:cs="Arial"/>
          <w:b/>
          <w:lang w:val="nl-NL"/>
        </w:rPr>
        <w:t>KaiCombi</w:t>
      </w:r>
      <w:proofErr w:type="spellEnd"/>
      <w:r w:rsidRPr="005D1AEF">
        <w:rPr>
          <w:rFonts w:eastAsia="Arial" w:cs="Arial"/>
          <w:b/>
          <w:lang w:val="nl-NL"/>
        </w:rPr>
        <w:t xml:space="preserve">-concept van deurenfabrikant Kegro Deuren haal je </w:t>
      </w:r>
      <w:r w:rsidRPr="005D1AEF">
        <w:rPr>
          <w:rFonts w:eastAsia="Arial" w:cs="Arial"/>
          <w:b/>
          <w:bCs/>
          <w:lang w:val="nl-NL"/>
        </w:rPr>
        <w:t>gewaarborgde</w:t>
      </w:r>
      <w:r w:rsidRPr="005D1AEF">
        <w:rPr>
          <w:rFonts w:eastAsia="Arial" w:cs="Arial"/>
          <w:b/>
          <w:lang w:val="nl-NL"/>
        </w:rPr>
        <w:t xml:space="preserve"> prestaties in huis. Verschillende verwerkers hebben het totaalconcept inmiddels toegepast én succesvol opgeleverd. </w:t>
      </w:r>
      <w:r w:rsidRPr="005D1AEF">
        <w:rPr>
          <w:rFonts w:eastAsia="Arial" w:cs="Arial"/>
          <w:lang w:val="nl-NL"/>
        </w:rPr>
        <w:t xml:space="preserve"> </w:t>
      </w:r>
    </w:p>
    <w:p w14:paraId="4CF0FEC2" w14:textId="7872C826" w:rsidR="00F06F3C" w:rsidRDefault="00F06F3C" w:rsidP="008D7633">
      <w:pPr>
        <w:rPr>
          <w:szCs w:val="20"/>
          <w:lang w:val="nl-NL"/>
        </w:rPr>
      </w:pPr>
    </w:p>
    <w:p w14:paraId="6A01862A" w14:textId="77777777" w:rsidR="005D1AEF" w:rsidRPr="005D1AEF" w:rsidRDefault="005D1AEF" w:rsidP="005D1AEF">
      <w:pPr>
        <w:rPr>
          <w:szCs w:val="20"/>
          <w:lang w:val="nl-NL"/>
        </w:rPr>
      </w:pPr>
      <w:r w:rsidRPr="005D1AEF">
        <w:rPr>
          <w:szCs w:val="20"/>
          <w:lang w:val="nl-NL"/>
        </w:rPr>
        <w:t xml:space="preserve">Het </w:t>
      </w:r>
      <w:proofErr w:type="spellStart"/>
      <w:r w:rsidRPr="005D1AEF">
        <w:rPr>
          <w:szCs w:val="20"/>
          <w:lang w:val="nl-NL"/>
        </w:rPr>
        <w:t>KaiCombi</w:t>
      </w:r>
      <w:proofErr w:type="spellEnd"/>
      <w:r w:rsidRPr="005D1AEF">
        <w:rPr>
          <w:szCs w:val="20"/>
          <w:lang w:val="nl-NL"/>
        </w:rPr>
        <w:t xml:space="preserve">-concept is dé totaaloplossing voor buitendeuren, die alle elementen in zich verenigt: van deur-, hang- en sluitwerk tot kozijnen die volledig op elkaar zijn afgestemd. Het sluitwerk van SIEGENIA is innovatief in het geheel verwerkt. De eerste projecten zijn inmiddels met succes opgeleverd. Een mooi moment om in gesprek te gaan met Ploeg kozijnen over het </w:t>
      </w:r>
      <w:proofErr w:type="spellStart"/>
      <w:r w:rsidRPr="005D1AEF">
        <w:rPr>
          <w:szCs w:val="20"/>
          <w:lang w:val="nl-NL"/>
        </w:rPr>
        <w:t>KaiCombi</w:t>
      </w:r>
      <w:proofErr w:type="spellEnd"/>
      <w:r w:rsidRPr="005D1AEF">
        <w:rPr>
          <w:szCs w:val="20"/>
          <w:lang w:val="nl-NL"/>
        </w:rPr>
        <w:t>-concept én alle voordelen.</w:t>
      </w:r>
    </w:p>
    <w:p w14:paraId="5784F543" w14:textId="77777777" w:rsidR="005D1AEF" w:rsidRPr="005D1AEF" w:rsidRDefault="005D1AEF" w:rsidP="005D1AEF">
      <w:pPr>
        <w:rPr>
          <w:szCs w:val="20"/>
          <w:lang w:val="nl-NL"/>
        </w:rPr>
      </w:pPr>
    </w:p>
    <w:p w14:paraId="22C1FCC9" w14:textId="77777777" w:rsidR="005D1AEF" w:rsidRPr="005D1AEF" w:rsidRDefault="005D1AEF" w:rsidP="005D1AEF">
      <w:pPr>
        <w:rPr>
          <w:b/>
          <w:bCs/>
          <w:szCs w:val="20"/>
          <w:lang w:val="nl-NL"/>
        </w:rPr>
      </w:pPr>
      <w:r w:rsidRPr="005D1AEF">
        <w:rPr>
          <w:b/>
          <w:bCs/>
          <w:szCs w:val="20"/>
          <w:lang w:val="nl-NL"/>
        </w:rPr>
        <w:t>Zekerheid en gemak met all-in-concept</w:t>
      </w:r>
    </w:p>
    <w:p w14:paraId="7D522EED" w14:textId="77777777" w:rsidR="005D1AEF" w:rsidRDefault="005D1AEF" w:rsidP="005D1AEF">
      <w:pPr>
        <w:rPr>
          <w:szCs w:val="20"/>
          <w:lang w:val="nl-NL"/>
        </w:rPr>
      </w:pPr>
    </w:p>
    <w:p w14:paraId="070B5EA6" w14:textId="5917B39B" w:rsidR="005D1AEF" w:rsidRPr="005D1AEF" w:rsidRDefault="005D1AEF" w:rsidP="005D1AEF">
      <w:pPr>
        <w:rPr>
          <w:szCs w:val="20"/>
          <w:lang w:val="nl-NL"/>
        </w:rPr>
      </w:pPr>
      <w:r w:rsidRPr="005D1AEF">
        <w:rPr>
          <w:szCs w:val="20"/>
          <w:lang w:val="nl-NL"/>
        </w:rPr>
        <w:t>Kegro Deuren en SIEGENIA bundelden hun krachten met een volledig gecertificeerd concept waarbij houtachtige deuren in kunststof kozijnen worden geplaatst. Centraal staan zekerheid en gemak voor de verwerkers. De gecertificeerde oplossing voldoet aan alle Nederlandse eisen. Daarnaast biedt Kegro Deuren 6 jaar GND-garantie, waaronder 2 jaar functionaliteitsgarantie; een unicum in de markt.</w:t>
      </w:r>
    </w:p>
    <w:p w14:paraId="5A3ABF8C" w14:textId="77777777" w:rsidR="005D1AEF" w:rsidRPr="005D1AEF" w:rsidRDefault="005D1AEF" w:rsidP="005D1AEF">
      <w:pPr>
        <w:rPr>
          <w:szCs w:val="20"/>
          <w:lang w:val="nl-NL"/>
        </w:rPr>
      </w:pPr>
    </w:p>
    <w:p w14:paraId="1AD3555F" w14:textId="77777777" w:rsidR="005D1AEF" w:rsidRPr="005D1AEF" w:rsidRDefault="005D1AEF" w:rsidP="005D1AEF">
      <w:pPr>
        <w:rPr>
          <w:szCs w:val="20"/>
          <w:lang w:val="nl-NL"/>
        </w:rPr>
      </w:pPr>
      <w:r w:rsidRPr="005D1AEF">
        <w:rPr>
          <w:szCs w:val="20"/>
          <w:lang w:val="nl-NL"/>
        </w:rPr>
        <w:t xml:space="preserve">Werner Koelwijn, Projectleider bij Ploeg kozijnen, is enthousiast: “In opdracht van onze partner Zwaluwe Bouw hebben wij bij meerdere projecten het </w:t>
      </w:r>
      <w:proofErr w:type="spellStart"/>
      <w:r w:rsidRPr="005D1AEF">
        <w:rPr>
          <w:szCs w:val="20"/>
          <w:lang w:val="nl-NL"/>
        </w:rPr>
        <w:t>KaiCombi</w:t>
      </w:r>
      <w:proofErr w:type="spellEnd"/>
      <w:r w:rsidRPr="005D1AEF">
        <w:rPr>
          <w:szCs w:val="20"/>
          <w:lang w:val="nl-NL"/>
        </w:rPr>
        <w:t>-concept toegepast. Ploeg kozijnen ontwikkelde een nieuw profiel voor de bredere 80 mm Kegro-deuren met triple glas, die nu perfect op elkaar aansluiten. Inmiddels leveren we het eindproduct kant-en-klaar én voorzien van beslag in perfecte staat af, tot grote tevredenheid van onze klanten.”</w:t>
      </w:r>
    </w:p>
    <w:p w14:paraId="387EEC7D" w14:textId="77777777" w:rsidR="005D1AEF" w:rsidRPr="005D1AEF" w:rsidRDefault="005D1AEF" w:rsidP="005D1AEF">
      <w:pPr>
        <w:rPr>
          <w:szCs w:val="20"/>
          <w:lang w:val="nl-NL"/>
        </w:rPr>
      </w:pPr>
    </w:p>
    <w:p w14:paraId="78433C1E" w14:textId="4EF50771" w:rsidR="005D1AEF" w:rsidRDefault="005D1AEF" w:rsidP="005D1AEF">
      <w:pPr>
        <w:rPr>
          <w:b/>
          <w:bCs/>
          <w:szCs w:val="20"/>
          <w:lang w:val="nl-NL"/>
        </w:rPr>
      </w:pPr>
      <w:r w:rsidRPr="005D1AEF">
        <w:rPr>
          <w:b/>
          <w:bCs/>
          <w:szCs w:val="20"/>
          <w:lang w:val="nl-NL"/>
        </w:rPr>
        <w:t>Bewezen voordelen op een rij</w:t>
      </w:r>
    </w:p>
    <w:p w14:paraId="292B6A12" w14:textId="77777777" w:rsidR="005D1AEF" w:rsidRPr="005D1AEF" w:rsidRDefault="005D1AEF" w:rsidP="005D1AEF">
      <w:pPr>
        <w:rPr>
          <w:b/>
          <w:bCs/>
          <w:szCs w:val="20"/>
          <w:lang w:val="nl-NL"/>
        </w:rPr>
      </w:pPr>
    </w:p>
    <w:p w14:paraId="46663A64" w14:textId="77777777" w:rsidR="005D1AEF" w:rsidRPr="005D1AEF" w:rsidRDefault="005D1AEF" w:rsidP="005D1AEF">
      <w:pPr>
        <w:rPr>
          <w:szCs w:val="20"/>
          <w:lang w:val="nl-NL"/>
        </w:rPr>
      </w:pPr>
      <w:r w:rsidRPr="005D1AEF">
        <w:rPr>
          <w:szCs w:val="20"/>
          <w:lang w:val="nl-NL"/>
        </w:rPr>
        <w:t xml:space="preserve">De </w:t>
      </w:r>
      <w:proofErr w:type="spellStart"/>
      <w:r w:rsidRPr="005D1AEF">
        <w:rPr>
          <w:szCs w:val="20"/>
          <w:lang w:val="nl-NL"/>
        </w:rPr>
        <w:t>KegaPro</w:t>
      </w:r>
      <w:proofErr w:type="spellEnd"/>
      <w:r w:rsidRPr="005D1AEF">
        <w:rPr>
          <w:szCs w:val="20"/>
          <w:lang w:val="nl-NL"/>
        </w:rPr>
        <w:t xml:space="preserve"> Excellent-buitendeur is een houten kwaliteitsdeur. Het </w:t>
      </w:r>
      <w:proofErr w:type="spellStart"/>
      <w:r w:rsidRPr="005D1AEF">
        <w:rPr>
          <w:szCs w:val="20"/>
          <w:lang w:val="nl-NL"/>
        </w:rPr>
        <w:t>KaiCombi</w:t>
      </w:r>
      <w:proofErr w:type="spellEnd"/>
      <w:r w:rsidRPr="005D1AEF">
        <w:rPr>
          <w:szCs w:val="20"/>
          <w:lang w:val="nl-NL"/>
        </w:rPr>
        <w:t>-concept voldoet aan inbraakwering SKG** en heeft zich bewezen op het gebied van lucht- en waterdichtheid, sluitkracht, stabiliteit en functionaliteit. De onderhoudsarme topcoating maakt de deur – die op thermische isolatiewaarde beter scoort dan een kunststofvleugel met drievoudige beglazing – duurzaam.</w:t>
      </w:r>
    </w:p>
    <w:p w14:paraId="5ADAF2F5" w14:textId="77777777" w:rsidR="005D1AEF" w:rsidRPr="005D1AEF" w:rsidRDefault="005D1AEF" w:rsidP="005D1AEF">
      <w:pPr>
        <w:rPr>
          <w:szCs w:val="20"/>
          <w:lang w:val="nl-NL"/>
        </w:rPr>
      </w:pPr>
    </w:p>
    <w:p w14:paraId="1CA778AC" w14:textId="77777777" w:rsidR="005D1AEF" w:rsidRPr="005D1AEF" w:rsidRDefault="005D1AEF" w:rsidP="005D1AEF">
      <w:pPr>
        <w:rPr>
          <w:szCs w:val="20"/>
          <w:lang w:val="nl-NL"/>
        </w:rPr>
      </w:pPr>
      <w:r w:rsidRPr="005D1AEF">
        <w:rPr>
          <w:szCs w:val="20"/>
          <w:lang w:val="nl-NL"/>
        </w:rPr>
        <w:lastRenderedPageBreak/>
        <w:t xml:space="preserve">Een flexibel blijvende dichting zorgt met de </w:t>
      </w:r>
      <w:proofErr w:type="spellStart"/>
      <w:r w:rsidRPr="005D1AEF">
        <w:rPr>
          <w:szCs w:val="20"/>
          <w:lang w:val="nl-NL"/>
        </w:rPr>
        <w:t>meerpuntssluiting</w:t>
      </w:r>
      <w:proofErr w:type="spellEnd"/>
      <w:r w:rsidRPr="005D1AEF">
        <w:rPr>
          <w:szCs w:val="20"/>
          <w:lang w:val="nl-NL"/>
        </w:rPr>
        <w:t xml:space="preserve"> voor de hoogste luchtdichtheidsklasse, met een lage qv-10 en c-waarde. Met een stabiliteitsklasse 3 biedt de oplossing een goed alternatief voor kunststof. De houten kwaliteitsdeur is in alle gangbare schilderverfkleuren verkrijgbaar. </w:t>
      </w:r>
    </w:p>
    <w:p w14:paraId="5FCD25E4" w14:textId="77777777" w:rsidR="005D1AEF" w:rsidRPr="005D1AEF" w:rsidRDefault="005D1AEF" w:rsidP="005D1AEF">
      <w:pPr>
        <w:rPr>
          <w:szCs w:val="20"/>
          <w:lang w:val="nl-NL"/>
        </w:rPr>
      </w:pPr>
    </w:p>
    <w:p w14:paraId="5C3379A3" w14:textId="77777777" w:rsidR="005D1AEF" w:rsidRPr="005D1AEF" w:rsidRDefault="005D1AEF" w:rsidP="005D1AEF">
      <w:pPr>
        <w:rPr>
          <w:szCs w:val="20"/>
          <w:lang w:val="nl-NL"/>
        </w:rPr>
      </w:pPr>
      <w:r w:rsidRPr="005D1AEF">
        <w:rPr>
          <w:szCs w:val="20"/>
          <w:lang w:val="nl-NL"/>
        </w:rPr>
        <w:t xml:space="preserve">Koelewijn voegt toe: “We willen de consument meer keuze bieden, met kunststof én hout. Het </w:t>
      </w:r>
      <w:proofErr w:type="spellStart"/>
      <w:r w:rsidRPr="005D1AEF">
        <w:rPr>
          <w:szCs w:val="20"/>
          <w:lang w:val="nl-NL"/>
        </w:rPr>
        <w:t>KaiCombi</w:t>
      </w:r>
      <w:proofErr w:type="spellEnd"/>
      <w:r w:rsidRPr="005D1AEF">
        <w:rPr>
          <w:szCs w:val="20"/>
          <w:lang w:val="nl-NL"/>
        </w:rPr>
        <w:t xml:space="preserve">-concept is niet alleen interessant voor renovatie en nieuwbouw, maar ook voor de projectenmarkt. Afnemers in de particuliere markt kunnen kiezen uit drie of vier modellen voordeuren. Ook voor architecten, die de esthetische kant willen benadrukken, biedt het concept alle ontwerpvrijheid én het werkt in een markt van aanbestedingen van woningcorporaties.” </w:t>
      </w:r>
    </w:p>
    <w:p w14:paraId="3DCE4BF0" w14:textId="77777777" w:rsidR="005D1AEF" w:rsidRPr="005D1AEF" w:rsidRDefault="005D1AEF" w:rsidP="005D1AEF">
      <w:pPr>
        <w:rPr>
          <w:szCs w:val="20"/>
          <w:lang w:val="nl-NL"/>
        </w:rPr>
      </w:pPr>
    </w:p>
    <w:p w14:paraId="2E441B58" w14:textId="77777777" w:rsidR="005D1AEF" w:rsidRPr="005D1AEF" w:rsidRDefault="005D1AEF" w:rsidP="005D1AEF">
      <w:pPr>
        <w:rPr>
          <w:b/>
          <w:bCs/>
          <w:szCs w:val="20"/>
          <w:lang w:val="nl-NL"/>
        </w:rPr>
      </w:pPr>
      <w:r w:rsidRPr="005D1AEF">
        <w:rPr>
          <w:b/>
          <w:bCs/>
          <w:szCs w:val="20"/>
          <w:lang w:val="nl-NL"/>
        </w:rPr>
        <w:t>Niet op slot, wel altijd vergrendeld</w:t>
      </w:r>
    </w:p>
    <w:p w14:paraId="05D9BAB1" w14:textId="77777777" w:rsidR="005D1AEF" w:rsidRPr="005D1AEF" w:rsidRDefault="005D1AEF" w:rsidP="005D1AEF">
      <w:pPr>
        <w:rPr>
          <w:szCs w:val="20"/>
          <w:lang w:val="nl-NL"/>
        </w:rPr>
      </w:pPr>
      <w:r w:rsidRPr="005D1AEF">
        <w:rPr>
          <w:szCs w:val="20"/>
          <w:lang w:val="nl-NL"/>
        </w:rPr>
        <w:t xml:space="preserve">Het </w:t>
      </w:r>
      <w:proofErr w:type="spellStart"/>
      <w:r w:rsidRPr="005D1AEF">
        <w:rPr>
          <w:szCs w:val="20"/>
          <w:lang w:val="nl-NL"/>
        </w:rPr>
        <w:t>KaiCombi</w:t>
      </w:r>
      <w:proofErr w:type="spellEnd"/>
      <w:r w:rsidRPr="005D1AEF">
        <w:rPr>
          <w:szCs w:val="20"/>
          <w:lang w:val="nl-NL"/>
        </w:rPr>
        <w:t xml:space="preserve">-concept van Kegro maakt gebruik van het AS3600-slot van SIEGENIA. De AS3600 van KFV vergrendelt volautomatisch bij het dichttrekken van de deur. Dankzij de viervoudige ‘Soft Lock’-penschoten en twee massieve zwenkhaken is de KFV AS3600 SKG** en </w:t>
      </w:r>
      <w:proofErr w:type="spellStart"/>
      <w:r w:rsidRPr="005D1AEF">
        <w:rPr>
          <w:szCs w:val="20"/>
          <w:lang w:val="nl-NL"/>
        </w:rPr>
        <w:t>inbraakwerend</w:t>
      </w:r>
      <w:proofErr w:type="spellEnd"/>
      <w:r w:rsidRPr="005D1AEF">
        <w:rPr>
          <w:szCs w:val="20"/>
          <w:lang w:val="nl-NL"/>
        </w:rPr>
        <w:t xml:space="preserve"> RC-2 volgens NEN-EN 1627. Het slot heeft een soepele bediening en is optimaal verstelbaar. Door de automatisch betere afdichting wordt kromtrekken vermeden.</w:t>
      </w:r>
    </w:p>
    <w:p w14:paraId="0CDBC2DD" w14:textId="77777777" w:rsidR="005D1AEF" w:rsidRPr="005D1AEF" w:rsidRDefault="005D1AEF" w:rsidP="005D1AEF">
      <w:pPr>
        <w:rPr>
          <w:szCs w:val="20"/>
          <w:lang w:val="nl-NL"/>
        </w:rPr>
      </w:pPr>
    </w:p>
    <w:p w14:paraId="65CF525A" w14:textId="77777777" w:rsidR="005D1AEF" w:rsidRPr="005D1AEF" w:rsidRDefault="005D1AEF" w:rsidP="005D1AEF">
      <w:pPr>
        <w:rPr>
          <w:b/>
          <w:bCs/>
          <w:szCs w:val="20"/>
          <w:lang w:val="nl-NL"/>
        </w:rPr>
      </w:pPr>
      <w:r w:rsidRPr="005D1AEF">
        <w:rPr>
          <w:b/>
          <w:bCs/>
          <w:szCs w:val="20"/>
          <w:lang w:val="nl-NL"/>
        </w:rPr>
        <w:t xml:space="preserve">Advies behoort tot het totaalpakket </w:t>
      </w:r>
    </w:p>
    <w:p w14:paraId="5D973E21" w14:textId="77777777" w:rsidR="005D1AEF" w:rsidRPr="005D1AEF" w:rsidRDefault="005D1AEF" w:rsidP="005D1AEF">
      <w:pPr>
        <w:rPr>
          <w:szCs w:val="20"/>
          <w:lang w:val="nl-NL"/>
        </w:rPr>
      </w:pPr>
      <w:r w:rsidRPr="005D1AEF">
        <w:rPr>
          <w:szCs w:val="20"/>
          <w:lang w:val="nl-NL"/>
        </w:rPr>
        <w:t>Kegro Deuren adviseert de verwerker, beheert testcertificaten en voorziet de kunststofverwerker van alle informatie en daarmee gemak. Meer lezen over dit concept? Kijk dan op www.kegro.nl.</w:t>
      </w:r>
    </w:p>
    <w:p w14:paraId="66754DB7" w14:textId="77777777" w:rsidR="005D1AEF" w:rsidRPr="00EA0EB4" w:rsidRDefault="005D1AEF" w:rsidP="008D7633">
      <w:pPr>
        <w:rPr>
          <w:szCs w:val="20"/>
          <w:lang w:val="nl-NL"/>
        </w:rPr>
      </w:pPr>
    </w:p>
    <w:p w14:paraId="2528D5E0" w14:textId="40D58741" w:rsidR="00F06F3C" w:rsidRPr="00EA0EB4" w:rsidRDefault="00F06F3C" w:rsidP="008D7633">
      <w:pPr>
        <w:rPr>
          <w:szCs w:val="20"/>
          <w:lang w:val="nl-NL"/>
        </w:rPr>
      </w:pPr>
    </w:p>
    <w:p w14:paraId="5AB29783" w14:textId="1EAB4A44" w:rsidR="00F06F3C" w:rsidRPr="00EA0EB4" w:rsidRDefault="00F06F3C" w:rsidP="008D7633">
      <w:pPr>
        <w:rPr>
          <w:szCs w:val="20"/>
          <w:lang w:val="nl-NL"/>
        </w:rPr>
      </w:pPr>
    </w:p>
    <w:p w14:paraId="2C4CC788" w14:textId="2839AA95" w:rsidR="00F06F3C" w:rsidRPr="00EA0EB4" w:rsidRDefault="00F06F3C" w:rsidP="008D7633">
      <w:pPr>
        <w:rPr>
          <w:szCs w:val="20"/>
          <w:lang w:val="nl-NL"/>
        </w:rPr>
      </w:pPr>
    </w:p>
    <w:p w14:paraId="43DCBF2F" w14:textId="77777777" w:rsidR="00F06F3C" w:rsidRPr="00EA0EB4" w:rsidRDefault="00F06F3C" w:rsidP="008D7633">
      <w:pPr>
        <w:rPr>
          <w:szCs w:val="20"/>
          <w:lang w:val="nl-NL"/>
        </w:rPr>
      </w:pPr>
    </w:p>
    <w:p w14:paraId="46B628E2" w14:textId="654DBE76" w:rsidR="008D7633" w:rsidRPr="00EA0EB4" w:rsidRDefault="008D7633" w:rsidP="008D7633">
      <w:pPr>
        <w:rPr>
          <w:szCs w:val="20"/>
          <w:lang w:val="nl-NL"/>
        </w:rPr>
      </w:pPr>
    </w:p>
    <w:p w14:paraId="554B4B8E" w14:textId="77777777" w:rsidR="008D7633" w:rsidRPr="00EA0EB4" w:rsidRDefault="008D7633" w:rsidP="008D7633">
      <w:pPr>
        <w:rPr>
          <w:szCs w:val="20"/>
          <w:lang w:val="nl-NL"/>
        </w:rPr>
      </w:pPr>
    </w:p>
    <w:p w14:paraId="449E5E2D" w14:textId="77777777" w:rsidR="008D7633" w:rsidRPr="00EA0EB4" w:rsidRDefault="008D7633" w:rsidP="008D7633">
      <w:pPr>
        <w:rPr>
          <w:szCs w:val="20"/>
          <w:lang w:val="nl-NL"/>
        </w:rPr>
      </w:pPr>
    </w:p>
    <w:p w14:paraId="0A8FCB27" w14:textId="77777777" w:rsidR="008D7633" w:rsidRPr="00EA0EB4" w:rsidRDefault="008D7633" w:rsidP="008D7633">
      <w:pPr>
        <w:rPr>
          <w:szCs w:val="20"/>
          <w:lang w:val="nl-NL"/>
        </w:rPr>
      </w:pPr>
    </w:p>
    <w:p w14:paraId="497152BC" w14:textId="77777777" w:rsidR="008D7633" w:rsidRPr="00EA0EB4" w:rsidRDefault="008D7633" w:rsidP="008D7633">
      <w:pPr>
        <w:rPr>
          <w:lang w:val="nl-NL"/>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EA0EB4" w14:paraId="34AB5DD8" w14:textId="77777777" w:rsidTr="0044187A">
        <w:tc>
          <w:tcPr>
            <w:tcW w:w="3348" w:type="dxa"/>
            <w:tcBorders>
              <w:top w:val="nil"/>
              <w:left w:val="nil"/>
              <w:bottom w:val="nil"/>
              <w:right w:val="nil"/>
            </w:tcBorders>
          </w:tcPr>
          <w:p w14:paraId="1B7FDFA6" w14:textId="77777777" w:rsidR="008D7633" w:rsidRPr="00EA0EB4" w:rsidRDefault="008D7633" w:rsidP="007A5EB4">
            <w:pPr>
              <w:pStyle w:val="Formatvorlage2"/>
              <w:rPr>
                <w:u w:val="single"/>
                <w:lang w:val="nl-NL"/>
              </w:rPr>
            </w:pPr>
            <w:r w:rsidRPr="00EA0EB4">
              <w:rPr>
                <w:u w:val="single"/>
                <w:lang w:val="nl-NL"/>
              </w:rPr>
              <w:t>Uitgever</w:t>
            </w:r>
          </w:p>
          <w:p w14:paraId="13B3A59F" w14:textId="77777777" w:rsidR="008D7633" w:rsidRPr="00EA0EB4" w:rsidRDefault="008D7633" w:rsidP="007A5EB4">
            <w:pPr>
              <w:pStyle w:val="Formatvorlage2"/>
              <w:rPr>
                <w:lang w:val="nl-NL"/>
              </w:rPr>
            </w:pPr>
            <w:r w:rsidRPr="00EA0EB4">
              <w:rPr>
                <w:lang w:val="nl-NL"/>
              </w:rPr>
              <w:t>SIEGENIA GROEP</w:t>
            </w:r>
          </w:p>
          <w:p w14:paraId="63F3D9F4" w14:textId="3C9E66EA" w:rsidR="002E59D6" w:rsidRDefault="006543EE" w:rsidP="007A5EB4">
            <w:pPr>
              <w:pStyle w:val="Formatvorlage2"/>
              <w:rPr>
                <w:lang w:val="nl-NL"/>
              </w:rPr>
            </w:pPr>
            <w:r>
              <w:rPr>
                <w:lang w:val="nl-NL"/>
              </w:rPr>
              <w:t>Marketing communicatie</w:t>
            </w:r>
          </w:p>
          <w:p w14:paraId="23DEFE3E" w14:textId="3CCC6531" w:rsidR="006543EE" w:rsidRDefault="006543EE" w:rsidP="007A5EB4">
            <w:pPr>
              <w:pStyle w:val="Formatvorlage2"/>
              <w:rPr>
                <w:lang w:val="nl-NL"/>
              </w:rPr>
            </w:pPr>
          </w:p>
          <w:p w14:paraId="0852EC62" w14:textId="2FAC8849" w:rsidR="006543EE" w:rsidRDefault="006543EE" w:rsidP="007A5EB4">
            <w:pPr>
              <w:pStyle w:val="Formatvorlage2"/>
              <w:rPr>
                <w:lang w:val="nl-NL"/>
              </w:rPr>
            </w:pPr>
            <w:proofErr w:type="spellStart"/>
            <w:r>
              <w:rPr>
                <w:lang w:val="nl-NL"/>
              </w:rPr>
              <w:t>Ramgatseweg</w:t>
            </w:r>
            <w:proofErr w:type="spellEnd"/>
            <w:r>
              <w:rPr>
                <w:lang w:val="nl-NL"/>
              </w:rPr>
              <w:t xml:space="preserve"> 15</w:t>
            </w:r>
          </w:p>
          <w:p w14:paraId="73F07343" w14:textId="1BDAB5FF" w:rsidR="006543EE" w:rsidRDefault="006543EE" w:rsidP="007A5EB4">
            <w:pPr>
              <w:pStyle w:val="Formatvorlage2"/>
              <w:rPr>
                <w:lang w:val="nl-NL"/>
              </w:rPr>
            </w:pPr>
            <w:r>
              <w:rPr>
                <w:lang w:val="nl-NL"/>
              </w:rPr>
              <w:t>4941 VN Raamsdonksveer</w:t>
            </w:r>
          </w:p>
          <w:p w14:paraId="3084B454" w14:textId="09AB1F33" w:rsidR="006543EE" w:rsidRDefault="006543EE" w:rsidP="007A5EB4">
            <w:pPr>
              <w:pStyle w:val="Formatvorlage2"/>
              <w:rPr>
                <w:lang w:val="nl-NL"/>
              </w:rPr>
            </w:pPr>
          </w:p>
          <w:p w14:paraId="04D8ACB1" w14:textId="0E590478" w:rsidR="006543EE" w:rsidRPr="00EA0EB4" w:rsidRDefault="006543EE" w:rsidP="007A5EB4">
            <w:pPr>
              <w:pStyle w:val="Formatvorlage2"/>
              <w:rPr>
                <w:lang w:val="nl-NL"/>
              </w:rPr>
            </w:pPr>
            <w:r>
              <w:rPr>
                <w:lang w:val="nl-NL"/>
              </w:rPr>
              <w:lastRenderedPageBreak/>
              <w:t>Email: info-b@siegenia.com</w:t>
            </w:r>
          </w:p>
          <w:p w14:paraId="1CFD5729" w14:textId="77777777" w:rsidR="008D7633" w:rsidRPr="00EA0EB4" w:rsidRDefault="008D7633" w:rsidP="007A5EB4">
            <w:pPr>
              <w:pStyle w:val="Formatvorlage2"/>
              <w:rPr>
                <w:szCs w:val="20"/>
                <w:lang w:val="nl-NL"/>
              </w:rPr>
            </w:pPr>
          </w:p>
        </w:tc>
        <w:tc>
          <w:tcPr>
            <w:tcW w:w="3060" w:type="dxa"/>
            <w:tcBorders>
              <w:top w:val="nil"/>
              <w:left w:val="nil"/>
              <w:bottom w:val="nil"/>
              <w:right w:val="nil"/>
            </w:tcBorders>
          </w:tcPr>
          <w:p w14:paraId="3E057A7D" w14:textId="77777777" w:rsidR="008D7633" w:rsidRPr="005D0107" w:rsidRDefault="008D7633" w:rsidP="007A5EB4">
            <w:pPr>
              <w:pStyle w:val="Formatvorlage2"/>
              <w:rPr>
                <w:u w:val="single"/>
                <w:lang w:val="de-DE"/>
              </w:rPr>
            </w:pPr>
            <w:r w:rsidRPr="005D0107">
              <w:rPr>
                <w:u w:val="single"/>
                <w:lang w:val="de-DE"/>
              </w:rPr>
              <w:lastRenderedPageBreak/>
              <w:t xml:space="preserve">Redactie / </w:t>
            </w:r>
            <w:proofErr w:type="spellStart"/>
            <w:r w:rsidRPr="005D0107">
              <w:rPr>
                <w:u w:val="single"/>
                <w:lang w:val="de-DE"/>
              </w:rPr>
              <w:t>contactpersoon</w:t>
            </w:r>
            <w:proofErr w:type="spellEnd"/>
          </w:p>
          <w:p w14:paraId="7926CB45" w14:textId="0F4E3592" w:rsidR="008D7633" w:rsidRPr="00EA0EB4" w:rsidRDefault="006543EE" w:rsidP="007A5EB4">
            <w:pPr>
              <w:pStyle w:val="Formatvorlage2"/>
              <w:rPr>
                <w:lang w:val="nl-NL"/>
              </w:rPr>
            </w:pPr>
            <w:r>
              <w:rPr>
                <w:lang w:val="de-DE"/>
              </w:rPr>
              <w:t>Claudia Emmerich</w:t>
            </w:r>
          </w:p>
          <w:p w14:paraId="605100C3" w14:textId="77777777" w:rsidR="00716BDB" w:rsidRPr="00EA0EB4" w:rsidRDefault="00716BDB" w:rsidP="007A5EB4">
            <w:pPr>
              <w:pStyle w:val="Formatvorlage2"/>
              <w:rPr>
                <w:lang w:val="nl-NL"/>
              </w:rPr>
            </w:pPr>
          </w:p>
        </w:tc>
        <w:tc>
          <w:tcPr>
            <w:tcW w:w="1800" w:type="dxa"/>
            <w:tcBorders>
              <w:top w:val="nil"/>
              <w:left w:val="nil"/>
              <w:bottom w:val="nil"/>
              <w:right w:val="nil"/>
            </w:tcBorders>
          </w:tcPr>
          <w:p w14:paraId="1E972BDB" w14:textId="77777777" w:rsidR="008D7633" w:rsidRPr="00EA0EB4" w:rsidRDefault="008D7633" w:rsidP="007A5EB4">
            <w:pPr>
              <w:pStyle w:val="Formatvorlage2"/>
              <w:rPr>
                <w:u w:val="single"/>
                <w:lang w:val="nl-NL"/>
              </w:rPr>
            </w:pPr>
            <w:r w:rsidRPr="00EA0EB4">
              <w:rPr>
                <w:u w:val="single"/>
                <w:lang w:val="nl-NL"/>
              </w:rPr>
              <w:t>Tekst - info</w:t>
            </w:r>
          </w:p>
          <w:p w14:paraId="287A436E" w14:textId="05080C5C" w:rsidR="008D7633" w:rsidRPr="00EA0EB4" w:rsidRDefault="008D7633" w:rsidP="007A5EB4">
            <w:pPr>
              <w:pStyle w:val="Formatvorlage2"/>
              <w:rPr>
                <w:lang w:val="nl-NL"/>
              </w:rPr>
            </w:pPr>
            <w:r w:rsidRPr="00EA0EB4">
              <w:rPr>
                <w:lang w:val="nl-NL"/>
              </w:rPr>
              <w:t>Pagina: 1</w:t>
            </w:r>
          </w:p>
          <w:p w14:paraId="7579A8C0" w14:textId="52BA6203" w:rsidR="008D7633" w:rsidRPr="00EA0EB4" w:rsidRDefault="008D7633" w:rsidP="007A5EB4">
            <w:pPr>
              <w:pStyle w:val="Formatvorlage2"/>
              <w:rPr>
                <w:lang w:val="nl-NL"/>
              </w:rPr>
            </w:pPr>
            <w:r w:rsidRPr="00EA0EB4">
              <w:rPr>
                <w:lang w:val="nl-NL"/>
              </w:rPr>
              <w:t>Woorden: 259</w:t>
            </w:r>
          </w:p>
          <w:p w14:paraId="574BCD21" w14:textId="3E0D9792" w:rsidR="008D7633" w:rsidRPr="00EA0EB4" w:rsidRDefault="008D7633" w:rsidP="007A5EB4">
            <w:pPr>
              <w:pStyle w:val="Formatvorlage2"/>
              <w:rPr>
                <w:lang w:val="nl-NL"/>
              </w:rPr>
            </w:pPr>
            <w:r w:rsidRPr="00EA0EB4">
              <w:rPr>
                <w:lang w:val="nl-NL"/>
              </w:rPr>
              <w:t>Tekens: 1 904</w:t>
            </w:r>
            <w:r w:rsidRPr="00EA0EB4">
              <w:rPr>
                <w:lang w:val="nl-NL"/>
              </w:rPr>
              <w:br/>
              <w:t>(met spaties)</w:t>
            </w:r>
          </w:p>
          <w:p w14:paraId="12093CBD" w14:textId="77777777" w:rsidR="008D7633" w:rsidRPr="00EA0EB4" w:rsidRDefault="008D7633" w:rsidP="007A5EB4">
            <w:pPr>
              <w:pStyle w:val="Formatvorlage2"/>
              <w:rPr>
                <w:lang w:val="nl-NL"/>
              </w:rPr>
            </w:pPr>
          </w:p>
          <w:p w14:paraId="076BD8A9" w14:textId="0BE9A34F" w:rsidR="008D7633" w:rsidRPr="00EA0EB4" w:rsidRDefault="008D7633" w:rsidP="007A5EB4">
            <w:pPr>
              <w:pStyle w:val="Formatvorlage2"/>
              <w:rPr>
                <w:lang w:val="nl-NL"/>
              </w:rPr>
            </w:pPr>
            <w:r w:rsidRPr="00EA0EB4">
              <w:rPr>
                <w:lang w:val="nl-NL"/>
              </w:rPr>
              <w:lastRenderedPageBreak/>
              <w:t xml:space="preserve">gecreëerd op: </w:t>
            </w:r>
            <w:r w:rsidR="005D1AEF">
              <w:rPr>
                <w:lang w:val="nl-NL"/>
              </w:rPr>
              <w:t>16</w:t>
            </w:r>
            <w:r w:rsidR="006543EE">
              <w:rPr>
                <w:lang w:val="nl-NL"/>
              </w:rPr>
              <w:t>-0</w:t>
            </w:r>
            <w:r w:rsidR="005D1AEF">
              <w:rPr>
                <w:lang w:val="nl-NL"/>
              </w:rPr>
              <w:t>6</w:t>
            </w:r>
            <w:r w:rsidR="006543EE">
              <w:rPr>
                <w:lang w:val="nl-NL"/>
              </w:rPr>
              <w:t>-2022</w:t>
            </w:r>
          </w:p>
          <w:p w14:paraId="4F636F22" w14:textId="77777777" w:rsidR="008D7633" w:rsidRPr="00EA0EB4" w:rsidRDefault="008D7633" w:rsidP="007A5EB4">
            <w:pPr>
              <w:pStyle w:val="Formatvorlage2"/>
              <w:rPr>
                <w:szCs w:val="20"/>
                <w:lang w:val="nl-NL"/>
              </w:rPr>
            </w:pPr>
          </w:p>
        </w:tc>
      </w:tr>
      <w:tr w:rsidR="008D7633" w:rsidRPr="005D1AEF" w14:paraId="6F70235F" w14:textId="77777777" w:rsidTr="0044187A">
        <w:tc>
          <w:tcPr>
            <w:tcW w:w="8208" w:type="dxa"/>
            <w:gridSpan w:val="3"/>
            <w:tcBorders>
              <w:top w:val="nil"/>
              <w:left w:val="nil"/>
              <w:bottom w:val="nil"/>
              <w:right w:val="nil"/>
            </w:tcBorders>
          </w:tcPr>
          <w:p w14:paraId="2D3BEFED" w14:textId="77777777" w:rsidR="008D7633" w:rsidRPr="00EA0EB4" w:rsidRDefault="008D7633" w:rsidP="007A5EB4">
            <w:pPr>
              <w:pStyle w:val="Formatvorlage2"/>
              <w:rPr>
                <w:lang w:val="nl-NL"/>
              </w:rPr>
            </w:pPr>
            <w:r w:rsidRPr="00EA0EB4">
              <w:rPr>
                <w:lang w:val="nl-NL"/>
              </w:rPr>
              <w:lastRenderedPageBreak/>
              <w:t>Bij publicatie van beeld- of tekstmateriaal vragen wij om toezending van een proefexemplaar.</w:t>
            </w:r>
          </w:p>
        </w:tc>
      </w:tr>
    </w:tbl>
    <w:p w14:paraId="3C09F045" w14:textId="77777777" w:rsidR="00AD7B27" w:rsidRPr="00EA0EB4" w:rsidRDefault="00AD7B27" w:rsidP="008D7633">
      <w:pPr>
        <w:rPr>
          <w:szCs w:val="20"/>
          <w:lang w:val="nl-NL"/>
        </w:rPr>
      </w:pPr>
    </w:p>
    <w:sectPr w:rsidR="00AD7B27" w:rsidRPr="00EA0EB4" w:rsidSect="00963959">
      <w:headerReference w:type="default" r:id="rId10"/>
      <w:footerReference w:type="default" r:id="rId11"/>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88DBA" w14:textId="77777777" w:rsidR="00B35472" w:rsidRDefault="00B35472">
      <w:r>
        <w:separator/>
      </w:r>
    </w:p>
  </w:endnote>
  <w:endnote w:type="continuationSeparator" w:id="0">
    <w:p w14:paraId="6E2497E3" w14:textId="77777777" w:rsidR="00B35472" w:rsidRDefault="00B3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296A" w14:textId="77777777" w:rsidR="002B63C2" w:rsidRDefault="002B63C2"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5DD31" w14:textId="77777777" w:rsidR="00B35472" w:rsidRDefault="00B35472">
      <w:r>
        <w:separator/>
      </w:r>
    </w:p>
  </w:footnote>
  <w:footnote w:type="continuationSeparator" w:id="0">
    <w:p w14:paraId="21B36DA0" w14:textId="77777777" w:rsidR="00B35472" w:rsidRDefault="00B354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752B" w14:textId="77777777" w:rsidR="002B63C2" w:rsidRDefault="002B63C2">
    <w:pPr>
      <w:pStyle w:val="Koptekst"/>
    </w:pPr>
    <w:r>
      <w:rPr>
        <w:noProof/>
      </w:rPr>
      <w:drawing>
        <wp:anchor distT="0" distB="0" distL="114300" distR="114300" simplePos="0" relativeHeight="251657728" behindDoc="1" locked="0" layoutInCell="1" allowOverlap="1" wp14:anchorId="4E4987BC" wp14:editId="75E909A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3F6"/>
    <w:multiLevelType w:val="hybridMultilevel"/>
    <w:tmpl w:val="64A0E11C"/>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45F4A"/>
    <w:multiLevelType w:val="hybridMultilevel"/>
    <w:tmpl w:val="6DBAD9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DE7835"/>
    <w:multiLevelType w:val="hybridMultilevel"/>
    <w:tmpl w:val="93443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22736"/>
    <w:multiLevelType w:val="hybridMultilevel"/>
    <w:tmpl w:val="EAE8686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6"/>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LA0MzcyMrO0MDQ2szRX0lEKTi0uzszPAykwrAUAyCQe/CwAAAA="/>
  </w:docVars>
  <w:rsids>
    <w:rsidRoot w:val="00AA0F6D"/>
    <w:rsid w:val="000024D9"/>
    <w:rsid w:val="00003256"/>
    <w:rsid w:val="0001449A"/>
    <w:rsid w:val="0001520C"/>
    <w:rsid w:val="00026907"/>
    <w:rsid w:val="00026FF2"/>
    <w:rsid w:val="00040EBF"/>
    <w:rsid w:val="00053C8F"/>
    <w:rsid w:val="0005570C"/>
    <w:rsid w:val="00064165"/>
    <w:rsid w:val="00066C8F"/>
    <w:rsid w:val="000675C7"/>
    <w:rsid w:val="00086068"/>
    <w:rsid w:val="00090045"/>
    <w:rsid w:val="00095303"/>
    <w:rsid w:val="000A1DF0"/>
    <w:rsid w:val="000A5CA3"/>
    <w:rsid w:val="000A6825"/>
    <w:rsid w:val="000D0C02"/>
    <w:rsid w:val="000D2A27"/>
    <w:rsid w:val="000D4874"/>
    <w:rsid w:val="000E113F"/>
    <w:rsid w:val="000E424C"/>
    <w:rsid w:val="000F2936"/>
    <w:rsid w:val="000F2CC6"/>
    <w:rsid w:val="000F565C"/>
    <w:rsid w:val="000F5677"/>
    <w:rsid w:val="000F67C4"/>
    <w:rsid w:val="001025BB"/>
    <w:rsid w:val="0010792E"/>
    <w:rsid w:val="001128F1"/>
    <w:rsid w:val="00122BEE"/>
    <w:rsid w:val="00122F20"/>
    <w:rsid w:val="00122FEC"/>
    <w:rsid w:val="00137BD1"/>
    <w:rsid w:val="00145B48"/>
    <w:rsid w:val="001529E6"/>
    <w:rsid w:val="00156B0C"/>
    <w:rsid w:val="00166476"/>
    <w:rsid w:val="00166FB7"/>
    <w:rsid w:val="00171C51"/>
    <w:rsid w:val="001756CA"/>
    <w:rsid w:val="001900AC"/>
    <w:rsid w:val="001B7003"/>
    <w:rsid w:val="001C34A9"/>
    <w:rsid w:val="001C39FF"/>
    <w:rsid w:val="001D26E4"/>
    <w:rsid w:val="001D2FDA"/>
    <w:rsid w:val="001E0780"/>
    <w:rsid w:val="001E0FD4"/>
    <w:rsid w:val="001E1DA6"/>
    <w:rsid w:val="001F3432"/>
    <w:rsid w:val="001F7C91"/>
    <w:rsid w:val="002025A8"/>
    <w:rsid w:val="002046D3"/>
    <w:rsid w:val="00221C9C"/>
    <w:rsid w:val="00253494"/>
    <w:rsid w:val="00254A9B"/>
    <w:rsid w:val="00255FE8"/>
    <w:rsid w:val="002567D6"/>
    <w:rsid w:val="00272508"/>
    <w:rsid w:val="00274644"/>
    <w:rsid w:val="002769DE"/>
    <w:rsid w:val="002819C3"/>
    <w:rsid w:val="002A202C"/>
    <w:rsid w:val="002A7F37"/>
    <w:rsid w:val="002B55C4"/>
    <w:rsid w:val="002B63C2"/>
    <w:rsid w:val="002C00E2"/>
    <w:rsid w:val="002C36FE"/>
    <w:rsid w:val="002C5A66"/>
    <w:rsid w:val="002C6D41"/>
    <w:rsid w:val="002E48B5"/>
    <w:rsid w:val="002E59D6"/>
    <w:rsid w:val="002F18BB"/>
    <w:rsid w:val="002F466F"/>
    <w:rsid w:val="0031150D"/>
    <w:rsid w:val="003136F5"/>
    <w:rsid w:val="003215DB"/>
    <w:rsid w:val="00324F84"/>
    <w:rsid w:val="00326F7E"/>
    <w:rsid w:val="00340FF1"/>
    <w:rsid w:val="00341BDA"/>
    <w:rsid w:val="00350ACA"/>
    <w:rsid w:val="003514C3"/>
    <w:rsid w:val="00357C43"/>
    <w:rsid w:val="00364DEF"/>
    <w:rsid w:val="00367857"/>
    <w:rsid w:val="00372912"/>
    <w:rsid w:val="00375A48"/>
    <w:rsid w:val="0038244F"/>
    <w:rsid w:val="0038276B"/>
    <w:rsid w:val="0038499F"/>
    <w:rsid w:val="003914C5"/>
    <w:rsid w:val="00392D5F"/>
    <w:rsid w:val="00392E21"/>
    <w:rsid w:val="003A1BA5"/>
    <w:rsid w:val="003C0E54"/>
    <w:rsid w:val="003D61A2"/>
    <w:rsid w:val="003E0D26"/>
    <w:rsid w:val="003E378F"/>
    <w:rsid w:val="004176D4"/>
    <w:rsid w:val="00420257"/>
    <w:rsid w:val="00420F79"/>
    <w:rsid w:val="004333E8"/>
    <w:rsid w:val="0044187A"/>
    <w:rsid w:val="00446899"/>
    <w:rsid w:val="004474B2"/>
    <w:rsid w:val="00447689"/>
    <w:rsid w:val="0046235C"/>
    <w:rsid w:val="004629AD"/>
    <w:rsid w:val="004806AF"/>
    <w:rsid w:val="00486878"/>
    <w:rsid w:val="004A06FD"/>
    <w:rsid w:val="004B49CE"/>
    <w:rsid w:val="004B62AB"/>
    <w:rsid w:val="004B683D"/>
    <w:rsid w:val="004C4FDA"/>
    <w:rsid w:val="004C503A"/>
    <w:rsid w:val="004C7964"/>
    <w:rsid w:val="004E057A"/>
    <w:rsid w:val="004E2322"/>
    <w:rsid w:val="004E2BD7"/>
    <w:rsid w:val="004E3AF9"/>
    <w:rsid w:val="00510191"/>
    <w:rsid w:val="005254BE"/>
    <w:rsid w:val="00552DC0"/>
    <w:rsid w:val="0055550C"/>
    <w:rsid w:val="00563E60"/>
    <w:rsid w:val="00587B54"/>
    <w:rsid w:val="00592833"/>
    <w:rsid w:val="005A214B"/>
    <w:rsid w:val="005A3974"/>
    <w:rsid w:val="005A5DC6"/>
    <w:rsid w:val="005A6A38"/>
    <w:rsid w:val="005A7C57"/>
    <w:rsid w:val="005D0107"/>
    <w:rsid w:val="005D1AEF"/>
    <w:rsid w:val="005E06F2"/>
    <w:rsid w:val="005E1468"/>
    <w:rsid w:val="005E3E61"/>
    <w:rsid w:val="005E4663"/>
    <w:rsid w:val="005F2A75"/>
    <w:rsid w:val="005F3D5F"/>
    <w:rsid w:val="005F7B2E"/>
    <w:rsid w:val="006000CD"/>
    <w:rsid w:val="006016B0"/>
    <w:rsid w:val="0061051B"/>
    <w:rsid w:val="0061253D"/>
    <w:rsid w:val="00617358"/>
    <w:rsid w:val="00617D76"/>
    <w:rsid w:val="00622613"/>
    <w:rsid w:val="006279BD"/>
    <w:rsid w:val="00630405"/>
    <w:rsid w:val="00630701"/>
    <w:rsid w:val="00634A59"/>
    <w:rsid w:val="006446D6"/>
    <w:rsid w:val="006543EE"/>
    <w:rsid w:val="00656A7F"/>
    <w:rsid w:val="00656FEE"/>
    <w:rsid w:val="0065772A"/>
    <w:rsid w:val="00667448"/>
    <w:rsid w:val="00670A49"/>
    <w:rsid w:val="006866DF"/>
    <w:rsid w:val="006867AD"/>
    <w:rsid w:val="00691C80"/>
    <w:rsid w:val="00692205"/>
    <w:rsid w:val="00693A96"/>
    <w:rsid w:val="006944D9"/>
    <w:rsid w:val="006A2069"/>
    <w:rsid w:val="006A2FD7"/>
    <w:rsid w:val="006A7184"/>
    <w:rsid w:val="006B6CD1"/>
    <w:rsid w:val="006B7979"/>
    <w:rsid w:val="006C044C"/>
    <w:rsid w:val="006C6D45"/>
    <w:rsid w:val="006E5CC8"/>
    <w:rsid w:val="00701954"/>
    <w:rsid w:val="00703943"/>
    <w:rsid w:val="007046C4"/>
    <w:rsid w:val="007148FF"/>
    <w:rsid w:val="00716BDB"/>
    <w:rsid w:val="00717456"/>
    <w:rsid w:val="00720B5F"/>
    <w:rsid w:val="007218C0"/>
    <w:rsid w:val="00727733"/>
    <w:rsid w:val="00730E66"/>
    <w:rsid w:val="00737DE1"/>
    <w:rsid w:val="007422FD"/>
    <w:rsid w:val="0074592B"/>
    <w:rsid w:val="00751517"/>
    <w:rsid w:val="00757DDE"/>
    <w:rsid w:val="00764AAC"/>
    <w:rsid w:val="0076776D"/>
    <w:rsid w:val="0078562B"/>
    <w:rsid w:val="007871C1"/>
    <w:rsid w:val="0079193B"/>
    <w:rsid w:val="00794A4F"/>
    <w:rsid w:val="007A12F3"/>
    <w:rsid w:val="007A5EB4"/>
    <w:rsid w:val="007A6E1C"/>
    <w:rsid w:val="007B352A"/>
    <w:rsid w:val="007C50D1"/>
    <w:rsid w:val="007C5C24"/>
    <w:rsid w:val="007E2B7F"/>
    <w:rsid w:val="007E58B8"/>
    <w:rsid w:val="007F3F54"/>
    <w:rsid w:val="007F43E0"/>
    <w:rsid w:val="007F7A2C"/>
    <w:rsid w:val="00801D78"/>
    <w:rsid w:val="00802A6B"/>
    <w:rsid w:val="008078CF"/>
    <w:rsid w:val="008171AF"/>
    <w:rsid w:val="0083465B"/>
    <w:rsid w:val="00835351"/>
    <w:rsid w:val="008366E0"/>
    <w:rsid w:val="008429DC"/>
    <w:rsid w:val="0085079E"/>
    <w:rsid w:val="00852D9D"/>
    <w:rsid w:val="00853823"/>
    <w:rsid w:val="00857800"/>
    <w:rsid w:val="0086386E"/>
    <w:rsid w:val="00871847"/>
    <w:rsid w:val="0088698F"/>
    <w:rsid w:val="0088730F"/>
    <w:rsid w:val="00890737"/>
    <w:rsid w:val="00894ADF"/>
    <w:rsid w:val="008A6F1F"/>
    <w:rsid w:val="008B2FFE"/>
    <w:rsid w:val="008C3491"/>
    <w:rsid w:val="008C5079"/>
    <w:rsid w:val="008D125B"/>
    <w:rsid w:val="008D2B30"/>
    <w:rsid w:val="008D3232"/>
    <w:rsid w:val="008D4299"/>
    <w:rsid w:val="008D7633"/>
    <w:rsid w:val="009101D9"/>
    <w:rsid w:val="00910883"/>
    <w:rsid w:val="009239A8"/>
    <w:rsid w:val="0092580A"/>
    <w:rsid w:val="0093490C"/>
    <w:rsid w:val="0093664F"/>
    <w:rsid w:val="00943EB0"/>
    <w:rsid w:val="00945CA5"/>
    <w:rsid w:val="009511B9"/>
    <w:rsid w:val="009553BC"/>
    <w:rsid w:val="009557EA"/>
    <w:rsid w:val="009613C8"/>
    <w:rsid w:val="00963959"/>
    <w:rsid w:val="00963D60"/>
    <w:rsid w:val="00963F0F"/>
    <w:rsid w:val="0096600A"/>
    <w:rsid w:val="00987657"/>
    <w:rsid w:val="00987BAB"/>
    <w:rsid w:val="009B067B"/>
    <w:rsid w:val="009B1357"/>
    <w:rsid w:val="009B4822"/>
    <w:rsid w:val="009B5300"/>
    <w:rsid w:val="009B5DE9"/>
    <w:rsid w:val="009C7B94"/>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0F6D"/>
    <w:rsid w:val="00AA224C"/>
    <w:rsid w:val="00AA6262"/>
    <w:rsid w:val="00AB0385"/>
    <w:rsid w:val="00AB1EC7"/>
    <w:rsid w:val="00AB27D7"/>
    <w:rsid w:val="00AB5855"/>
    <w:rsid w:val="00AD4128"/>
    <w:rsid w:val="00AD7705"/>
    <w:rsid w:val="00AD7B27"/>
    <w:rsid w:val="00AE06DB"/>
    <w:rsid w:val="00B057B0"/>
    <w:rsid w:val="00B11AB7"/>
    <w:rsid w:val="00B20210"/>
    <w:rsid w:val="00B239B4"/>
    <w:rsid w:val="00B35472"/>
    <w:rsid w:val="00B3687B"/>
    <w:rsid w:val="00B41B50"/>
    <w:rsid w:val="00B47777"/>
    <w:rsid w:val="00B47ADF"/>
    <w:rsid w:val="00B55070"/>
    <w:rsid w:val="00B62ECB"/>
    <w:rsid w:val="00B63C95"/>
    <w:rsid w:val="00B63E35"/>
    <w:rsid w:val="00B74EC4"/>
    <w:rsid w:val="00B75D04"/>
    <w:rsid w:val="00B84773"/>
    <w:rsid w:val="00B908A8"/>
    <w:rsid w:val="00B92EF0"/>
    <w:rsid w:val="00B93961"/>
    <w:rsid w:val="00BA446F"/>
    <w:rsid w:val="00BA5B2A"/>
    <w:rsid w:val="00BA7CCF"/>
    <w:rsid w:val="00BD34BD"/>
    <w:rsid w:val="00BD76B1"/>
    <w:rsid w:val="00BE5B8F"/>
    <w:rsid w:val="00BE5E7E"/>
    <w:rsid w:val="00BE62B4"/>
    <w:rsid w:val="00BE69F6"/>
    <w:rsid w:val="00BF20C1"/>
    <w:rsid w:val="00BF27CE"/>
    <w:rsid w:val="00BF6132"/>
    <w:rsid w:val="00C02C5D"/>
    <w:rsid w:val="00C14A00"/>
    <w:rsid w:val="00C21019"/>
    <w:rsid w:val="00C24B77"/>
    <w:rsid w:val="00C2717C"/>
    <w:rsid w:val="00C31458"/>
    <w:rsid w:val="00C33A1F"/>
    <w:rsid w:val="00C52D3B"/>
    <w:rsid w:val="00C53FE3"/>
    <w:rsid w:val="00C55524"/>
    <w:rsid w:val="00C5585F"/>
    <w:rsid w:val="00C615A2"/>
    <w:rsid w:val="00C63057"/>
    <w:rsid w:val="00C65852"/>
    <w:rsid w:val="00C72B49"/>
    <w:rsid w:val="00C77106"/>
    <w:rsid w:val="00C85F20"/>
    <w:rsid w:val="00C86CF5"/>
    <w:rsid w:val="00C87836"/>
    <w:rsid w:val="00C92A2E"/>
    <w:rsid w:val="00CA0D40"/>
    <w:rsid w:val="00CA66F5"/>
    <w:rsid w:val="00CA6BD1"/>
    <w:rsid w:val="00CB499A"/>
    <w:rsid w:val="00CD0213"/>
    <w:rsid w:val="00CE16F1"/>
    <w:rsid w:val="00CE5038"/>
    <w:rsid w:val="00CE5448"/>
    <w:rsid w:val="00CE5488"/>
    <w:rsid w:val="00CE63E0"/>
    <w:rsid w:val="00CF6534"/>
    <w:rsid w:val="00CF72EF"/>
    <w:rsid w:val="00CF7462"/>
    <w:rsid w:val="00CF7B03"/>
    <w:rsid w:val="00D0045B"/>
    <w:rsid w:val="00D013B3"/>
    <w:rsid w:val="00D04FE4"/>
    <w:rsid w:val="00D22F03"/>
    <w:rsid w:val="00D231EB"/>
    <w:rsid w:val="00D313A4"/>
    <w:rsid w:val="00D32108"/>
    <w:rsid w:val="00D45693"/>
    <w:rsid w:val="00D47D4E"/>
    <w:rsid w:val="00D55DC3"/>
    <w:rsid w:val="00D57457"/>
    <w:rsid w:val="00D57B13"/>
    <w:rsid w:val="00D64F60"/>
    <w:rsid w:val="00D75DA4"/>
    <w:rsid w:val="00D802BA"/>
    <w:rsid w:val="00DA2153"/>
    <w:rsid w:val="00DA2662"/>
    <w:rsid w:val="00DA2D83"/>
    <w:rsid w:val="00DA691D"/>
    <w:rsid w:val="00DB44DA"/>
    <w:rsid w:val="00DB4ACB"/>
    <w:rsid w:val="00DC032C"/>
    <w:rsid w:val="00DC1F2A"/>
    <w:rsid w:val="00DC2963"/>
    <w:rsid w:val="00DE3025"/>
    <w:rsid w:val="00DF1172"/>
    <w:rsid w:val="00DF1C10"/>
    <w:rsid w:val="00DF1EE2"/>
    <w:rsid w:val="00E03F6F"/>
    <w:rsid w:val="00E04C83"/>
    <w:rsid w:val="00E0572C"/>
    <w:rsid w:val="00E14DD8"/>
    <w:rsid w:val="00E155F0"/>
    <w:rsid w:val="00E17E89"/>
    <w:rsid w:val="00E20D4D"/>
    <w:rsid w:val="00E2358B"/>
    <w:rsid w:val="00E34020"/>
    <w:rsid w:val="00E3479A"/>
    <w:rsid w:val="00E44480"/>
    <w:rsid w:val="00E6011D"/>
    <w:rsid w:val="00E6313B"/>
    <w:rsid w:val="00E66402"/>
    <w:rsid w:val="00E66783"/>
    <w:rsid w:val="00E76C0B"/>
    <w:rsid w:val="00E76D9B"/>
    <w:rsid w:val="00E77789"/>
    <w:rsid w:val="00E80515"/>
    <w:rsid w:val="00E94975"/>
    <w:rsid w:val="00E954AC"/>
    <w:rsid w:val="00EA0EB4"/>
    <w:rsid w:val="00EA2954"/>
    <w:rsid w:val="00EB511E"/>
    <w:rsid w:val="00EB632F"/>
    <w:rsid w:val="00EC1396"/>
    <w:rsid w:val="00EE123F"/>
    <w:rsid w:val="00EE743E"/>
    <w:rsid w:val="00EF15B4"/>
    <w:rsid w:val="00EF29CB"/>
    <w:rsid w:val="00EF2F06"/>
    <w:rsid w:val="00F0149D"/>
    <w:rsid w:val="00F05D3F"/>
    <w:rsid w:val="00F06F3C"/>
    <w:rsid w:val="00F10E71"/>
    <w:rsid w:val="00F137ED"/>
    <w:rsid w:val="00F142BE"/>
    <w:rsid w:val="00F222EB"/>
    <w:rsid w:val="00F25601"/>
    <w:rsid w:val="00F344B8"/>
    <w:rsid w:val="00F37A11"/>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E7D4A"/>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157B70"/>
  <w15:docId w15:val="{EAFC6C8C-06A4-43CD-80C5-B8E8F394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semiHidden/>
    <w:unhideWhenUsed/>
    <w:rsid w:val="005E1468"/>
    <w:pPr>
      <w:spacing w:line="240" w:lineRule="auto"/>
    </w:pPr>
    <w:rPr>
      <w:szCs w:val="20"/>
    </w:rPr>
  </w:style>
  <w:style w:type="character" w:customStyle="1" w:styleId="TekstopmerkingChar">
    <w:name w:val="Tekst opmerking Char"/>
    <w:basedOn w:val="Standaardalinea-lettertype"/>
    <w:link w:val="Tekstopmerking"/>
    <w:semiHidden/>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paragraph" w:styleId="Revisie">
    <w:name w:val="Revision"/>
    <w:hidden/>
    <w:uiPriority w:val="99"/>
    <w:semiHidden/>
    <w:rsid w:val="00EA0EB4"/>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055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7085690">
      <w:bodyDiv w:val="1"/>
      <w:marLeft w:val="0"/>
      <w:marRight w:val="0"/>
      <w:marTop w:val="0"/>
      <w:marBottom w:val="0"/>
      <w:divBdr>
        <w:top w:val="none" w:sz="0" w:space="0" w:color="auto"/>
        <w:left w:val="none" w:sz="0" w:space="0" w:color="auto"/>
        <w:bottom w:val="none" w:sz="0" w:space="0" w:color="auto"/>
        <w:right w:val="none" w:sz="0" w:space="0" w:color="auto"/>
      </w:divBdr>
      <w:divsChild>
        <w:div w:id="1838694118">
          <w:marLeft w:val="0"/>
          <w:marRight w:val="0"/>
          <w:marTop w:val="0"/>
          <w:marBottom w:val="0"/>
          <w:divBdr>
            <w:top w:val="none" w:sz="0" w:space="0" w:color="auto"/>
            <w:left w:val="none" w:sz="0" w:space="0" w:color="auto"/>
            <w:bottom w:val="none" w:sz="0" w:space="0" w:color="auto"/>
            <w:right w:val="none" w:sz="0" w:space="0" w:color="auto"/>
          </w:divBdr>
        </w:div>
      </w:divsChild>
    </w:div>
    <w:div w:id="802891179">
      <w:bodyDiv w:val="1"/>
      <w:marLeft w:val="0"/>
      <w:marRight w:val="0"/>
      <w:marTop w:val="0"/>
      <w:marBottom w:val="0"/>
      <w:divBdr>
        <w:top w:val="none" w:sz="0" w:space="0" w:color="auto"/>
        <w:left w:val="none" w:sz="0" w:space="0" w:color="auto"/>
        <w:bottom w:val="none" w:sz="0" w:space="0" w:color="auto"/>
        <w:right w:val="none" w:sz="0" w:space="0" w:color="auto"/>
      </w:divBdr>
      <w:divsChild>
        <w:div w:id="501287638">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7757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d450a94-d378-459a-84ba-fbbe3a0f3a53">
      <UserInfo>
        <DisplayName>Ilse Wick</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0D023A70504AA4D8298D3AE5D5C4A86" ma:contentTypeVersion="13" ma:contentTypeDescription="Create a new document." ma:contentTypeScope="" ma:versionID="15bc8ff1c06a601497d766a3794c2dbf">
  <xsd:schema xmlns:xsd="http://www.w3.org/2001/XMLSchema" xmlns:xs="http://www.w3.org/2001/XMLSchema" xmlns:p="http://schemas.microsoft.com/office/2006/metadata/properties" xmlns:ns2="25d3c22c-9f11-4d00-8460-548d3dc2ece9" xmlns:ns3="bd450a94-d378-459a-84ba-fbbe3a0f3a53" targetNamespace="http://schemas.microsoft.com/office/2006/metadata/properties" ma:root="true" ma:fieldsID="39be6c7ce4bea79acef6c34fcc59a0b3" ns2:_="" ns3:_="">
    <xsd:import namespace="25d3c22c-9f11-4d00-8460-548d3dc2ece9"/>
    <xsd:import namespace="bd450a94-d378-459a-84ba-fbbe3a0f3a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3c22c-9f11-4d00-8460-548d3dc2ec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d450a94-d378-459a-84ba-fbbe3a0f3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92AA24-3458-44F1-9FE6-52D2742B6EEB}">
  <ds:schemaRefs>
    <ds:schemaRef ds:uri="http://schemas.microsoft.com/office/2006/metadata/properties"/>
    <ds:schemaRef ds:uri="http://schemas.microsoft.com/office/infopath/2007/PartnerControls"/>
    <ds:schemaRef ds:uri="bd450a94-d378-459a-84ba-fbbe3a0f3a53"/>
  </ds:schemaRefs>
</ds:datastoreItem>
</file>

<file path=customXml/itemProps2.xml><?xml version="1.0" encoding="utf-8"?>
<ds:datastoreItem xmlns:ds="http://schemas.openxmlformats.org/officeDocument/2006/customXml" ds:itemID="{DA53963A-7753-4E8E-A63C-F69C04CD8D6C}">
  <ds:schemaRefs>
    <ds:schemaRef ds:uri="http://schemas.microsoft.com/sharepoint/v3/contenttype/forms"/>
  </ds:schemaRefs>
</ds:datastoreItem>
</file>

<file path=customXml/itemProps3.xml><?xml version="1.0" encoding="utf-8"?>
<ds:datastoreItem xmlns:ds="http://schemas.openxmlformats.org/officeDocument/2006/customXml" ds:itemID="{3AFAC3DB-5E34-438B-8E40-D662CC93F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3c22c-9f11-4d00-8460-548d3dc2ece9"/>
    <ds:schemaRef ds:uri="bd450a94-d378-459a-84ba-fbbe3a0f3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3</Pages>
  <Words>521</Words>
  <Characters>3316</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3830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Emmerich, Claudia</cp:lastModifiedBy>
  <cp:revision>2</cp:revision>
  <cp:lastPrinted>2007-09-03T14:44:00Z</cp:lastPrinted>
  <dcterms:created xsi:type="dcterms:W3CDTF">2022-06-16T11:54:00Z</dcterms:created>
  <dcterms:modified xsi:type="dcterms:W3CDTF">2022-06-16T11:54:00Z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0x01010040D023A70504AA4D8298D3AE5D5C4A86</vt:lpwstr>
  </property>
</Properties>
</file>