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18391" w14:textId="15D24B71" w:rsidR="005E1468" w:rsidRDefault="00F20663" w:rsidP="005E1468">
      <w:pPr>
        <w:pStyle w:val="berschrift2"/>
      </w:pPr>
      <w:r>
        <w:t xml:space="preserve">SIEGENIA: TITAN </w:t>
      </w:r>
      <w:proofErr w:type="spellStart"/>
      <w:r>
        <w:t>makes</w:t>
      </w:r>
      <w:proofErr w:type="spellEnd"/>
      <w:r>
        <w:t xml:space="preserve"> </w:t>
      </w:r>
      <w:proofErr w:type="spellStart"/>
      <w:r>
        <w:t>everything</w:t>
      </w:r>
      <w:proofErr w:type="spellEnd"/>
      <w:r>
        <w:t xml:space="preserve"> possible</w:t>
      </w:r>
    </w:p>
    <w:p w14:paraId="18211125" w14:textId="56996E25" w:rsidR="00A82224" w:rsidRDefault="005945BE" w:rsidP="00A82224">
      <w:pPr>
        <w:pStyle w:val="berschrift1"/>
      </w:pPr>
      <w:r>
        <w:t xml:space="preserve">Hardware </w:t>
      </w:r>
      <w:proofErr w:type="spellStart"/>
      <w:r>
        <w:t>portfolio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thresholds</w:t>
      </w:r>
      <w:proofErr w:type="spellEnd"/>
      <w:r>
        <w:t xml:space="preserve"> </w:t>
      </w:r>
      <w:proofErr w:type="spellStart"/>
      <w:r>
        <w:t>completed</w:t>
      </w:r>
      <w:proofErr w:type="spellEnd"/>
    </w:p>
    <w:p w14:paraId="479B6626" w14:textId="77777777" w:rsidR="005E1468" w:rsidRPr="00B55070" w:rsidRDefault="005E1468" w:rsidP="005E1468"/>
    <w:p w14:paraId="0C258560" w14:textId="3A25C635" w:rsidR="005945BE" w:rsidRDefault="005945BE" w:rsidP="005E1468">
      <w:r>
        <w:t xml:space="preserve">SIEGENIA </w:t>
      </w:r>
      <w:proofErr w:type="spellStart"/>
      <w:r>
        <w:t>makes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design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passage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outside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convenient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ever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hardware</w:t>
      </w:r>
      <w:proofErr w:type="spellEnd"/>
      <w:r>
        <w:t xml:space="preserve"> </w:t>
      </w:r>
      <w:proofErr w:type="spellStart"/>
      <w:r>
        <w:t>solution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thresholds</w:t>
      </w:r>
      <w:proofErr w:type="spellEnd"/>
      <w:r>
        <w:t xml:space="preserve">. The high-performance TITAN </w:t>
      </w:r>
      <w:proofErr w:type="spellStart"/>
      <w:r>
        <w:t>hardware</w:t>
      </w:r>
      <w:proofErr w:type="spellEnd"/>
      <w:r>
        <w:t xml:space="preserve"> </w:t>
      </w:r>
      <w:proofErr w:type="spellStart"/>
      <w:r>
        <w:t>portfolio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expanded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solution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barrier-free</w:t>
      </w:r>
      <w:proofErr w:type="spellEnd"/>
      <w:r>
        <w:t xml:space="preserve"> </w:t>
      </w:r>
      <w:proofErr w:type="spellStart"/>
      <w:r>
        <w:t>thresholds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drop</w:t>
      </w:r>
      <w:proofErr w:type="spellEnd"/>
      <w:r>
        <w:t xml:space="preserve">-down </w:t>
      </w:r>
      <w:proofErr w:type="spellStart"/>
      <w:r>
        <w:t>seal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purpose</w:t>
      </w:r>
      <w:proofErr w:type="spellEnd"/>
      <w:r>
        <w:t xml:space="preserve">. This </w:t>
      </w:r>
      <w:proofErr w:type="spellStart"/>
      <w:r>
        <w:t>enables</w:t>
      </w:r>
      <w:proofErr w:type="spellEnd"/>
      <w:r>
        <w:t xml:space="preserve"> </w:t>
      </w:r>
      <w:proofErr w:type="spellStart"/>
      <w:r>
        <w:t>fabricators</w:t>
      </w:r>
      <w:proofErr w:type="spellEnd"/>
      <w:r>
        <w:t xml:space="preserve">, </w:t>
      </w:r>
      <w:proofErr w:type="spellStart"/>
      <w:r>
        <w:t>architects</w:t>
      </w:r>
      <w:proofErr w:type="spellEnd"/>
      <w:r>
        <w:t xml:space="preserve"> and end </w:t>
      </w:r>
      <w:proofErr w:type="spellStart"/>
      <w:r>
        <w:t>users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achieve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widest</w:t>
      </w:r>
      <w:proofErr w:type="spellEnd"/>
      <w:r>
        <w:t xml:space="preserve"> </w:t>
      </w:r>
      <w:proofErr w:type="spellStart"/>
      <w:r>
        <w:t>range</w:t>
      </w:r>
      <w:proofErr w:type="spellEnd"/>
      <w:r>
        <w:t xml:space="preserve"> of </w:t>
      </w:r>
      <w:proofErr w:type="spellStart"/>
      <w:r>
        <w:t>room</w:t>
      </w:r>
      <w:proofErr w:type="spellEnd"/>
      <w:r>
        <w:t xml:space="preserve"> </w:t>
      </w:r>
      <w:proofErr w:type="spellStart"/>
      <w:r>
        <w:t>comfort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regard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barrier-free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.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RC2,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sound</w:t>
      </w:r>
      <w:proofErr w:type="spellEnd"/>
      <w:r>
        <w:t xml:space="preserve"> </w:t>
      </w:r>
      <w:proofErr w:type="spellStart"/>
      <w:r>
        <w:t>absorption</w:t>
      </w:r>
      <w:proofErr w:type="spellEnd"/>
      <w:r>
        <w:t xml:space="preserve"> and high </w:t>
      </w:r>
      <w:proofErr w:type="spellStart"/>
      <w:r>
        <w:t>compression</w:t>
      </w:r>
      <w:proofErr w:type="spellEnd"/>
      <w:r>
        <w:t xml:space="preserve">,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flexibly</w:t>
      </w:r>
      <w:proofErr w:type="spellEnd"/>
      <w:r>
        <w:t xml:space="preserve"> </w:t>
      </w:r>
      <w:proofErr w:type="spellStart"/>
      <w:r>
        <w:t>combined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both</w:t>
      </w:r>
      <w:proofErr w:type="spellEnd"/>
      <w:r>
        <w:t xml:space="preserve"> single-</w:t>
      </w:r>
      <w:proofErr w:type="spellStart"/>
      <w:r>
        <w:t>sash</w:t>
      </w:r>
      <w:proofErr w:type="spellEnd"/>
      <w:r>
        <w:t xml:space="preserve"> and double-</w:t>
      </w:r>
      <w:proofErr w:type="spellStart"/>
      <w:r>
        <w:t>sash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. </w:t>
      </w:r>
    </w:p>
    <w:p w14:paraId="71A7E265" w14:textId="0898652F" w:rsidR="005945BE" w:rsidRDefault="00532C21" w:rsidP="00EF6168">
      <w:pPr>
        <w:pStyle w:val="berschrift4"/>
      </w:pPr>
      <w:proofErr w:type="spellStart"/>
      <w:r>
        <w:t>Barrier-free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additional </w:t>
      </w:r>
      <w:proofErr w:type="spellStart"/>
      <w:r>
        <w:t>benefits</w:t>
      </w:r>
      <w:proofErr w:type="spellEnd"/>
    </w:p>
    <w:p w14:paraId="7BC6E4E8" w14:textId="2745E9F1" w:rsidR="007E6C8D" w:rsidRPr="00ED048A" w:rsidRDefault="007E6C8D" w:rsidP="00ED048A">
      <w:pPr>
        <w:pStyle w:val="Kommentartext"/>
        <w:spacing w:line="360" w:lineRule="auto"/>
        <w:rPr>
          <w:szCs w:val="21"/>
        </w:rPr>
      </w:pPr>
      <w:proofErr w:type="spellStart"/>
      <w:r>
        <w:rPr>
          <w:szCs w:val="21"/>
        </w:rPr>
        <w:t>Suitable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for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barrier-free</w:t>
      </w:r>
      <w:proofErr w:type="spellEnd"/>
      <w:r>
        <w:rPr>
          <w:szCs w:val="21"/>
        </w:rPr>
        <w:t xml:space="preserve"> French </w:t>
      </w:r>
      <w:proofErr w:type="spellStart"/>
      <w:r>
        <w:rPr>
          <w:szCs w:val="21"/>
        </w:rPr>
        <w:t>door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systems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made</w:t>
      </w:r>
      <w:proofErr w:type="spellEnd"/>
      <w:r>
        <w:rPr>
          <w:szCs w:val="21"/>
        </w:rPr>
        <w:t xml:space="preserve"> of different </w:t>
      </w:r>
      <w:proofErr w:type="spellStart"/>
      <w:r>
        <w:rPr>
          <w:szCs w:val="21"/>
        </w:rPr>
        <w:t>profile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materials</w:t>
      </w:r>
      <w:proofErr w:type="spellEnd"/>
      <w:r>
        <w:rPr>
          <w:szCs w:val="21"/>
        </w:rPr>
        <w:t xml:space="preserve">, </w:t>
      </w:r>
      <w:proofErr w:type="spellStart"/>
      <w:r>
        <w:rPr>
          <w:szCs w:val="21"/>
        </w:rPr>
        <w:t>the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new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solution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for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barrier-free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thresholds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with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drop</w:t>
      </w:r>
      <w:proofErr w:type="spellEnd"/>
      <w:r>
        <w:rPr>
          <w:szCs w:val="21"/>
        </w:rPr>
        <w:t xml:space="preserve">-down </w:t>
      </w:r>
      <w:proofErr w:type="spellStart"/>
      <w:r>
        <w:rPr>
          <w:szCs w:val="21"/>
        </w:rPr>
        <w:t>seal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is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convincing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from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the</w:t>
      </w:r>
      <w:proofErr w:type="spellEnd"/>
      <w:r>
        <w:rPr>
          <w:szCs w:val="21"/>
        </w:rPr>
        <w:t xml:space="preserve"> end </w:t>
      </w:r>
      <w:proofErr w:type="spellStart"/>
      <w:r>
        <w:rPr>
          <w:szCs w:val="21"/>
        </w:rPr>
        <w:t>user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perspective</w:t>
      </w:r>
      <w:proofErr w:type="spellEnd"/>
      <w:r>
        <w:rPr>
          <w:szCs w:val="21"/>
        </w:rPr>
        <w:t xml:space="preserve"> due </w:t>
      </w:r>
      <w:proofErr w:type="spellStart"/>
      <w:r>
        <w:rPr>
          <w:szCs w:val="21"/>
        </w:rPr>
        <w:t>to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the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convenient</w:t>
      </w:r>
      <w:proofErr w:type="spellEnd"/>
      <w:r>
        <w:rPr>
          <w:szCs w:val="21"/>
        </w:rPr>
        <w:t xml:space="preserve">, smooth </w:t>
      </w:r>
      <w:proofErr w:type="spellStart"/>
      <w:r>
        <w:rPr>
          <w:szCs w:val="21"/>
        </w:rPr>
        <w:t>operation</w:t>
      </w:r>
      <w:proofErr w:type="spellEnd"/>
      <w:r>
        <w:rPr>
          <w:szCs w:val="21"/>
        </w:rPr>
        <w:t xml:space="preserve"> and </w:t>
      </w:r>
      <w:proofErr w:type="spellStart"/>
      <w:r>
        <w:rPr>
          <w:szCs w:val="21"/>
        </w:rPr>
        <w:t>the</w:t>
      </w:r>
      <w:proofErr w:type="spellEnd"/>
      <w:r>
        <w:rPr>
          <w:szCs w:val="21"/>
        </w:rPr>
        <w:t xml:space="preserve"> high </w:t>
      </w:r>
      <w:proofErr w:type="spellStart"/>
      <w:r>
        <w:rPr>
          <w:szCs w:val="21"/>
        </w:rPr>
        <w:t>corrosion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resistance</w:t>
      </w:r>
      <w:proofErr w:type="spellEnd"/>
      <w:r>
        <w:rPr>
          <w:szCs w:val="21"/>
        </w:rPr>
        <w:t xml:space="preserve"> and </w:t>
      </w:r>
      <w:proofErr w:type="spellStart"/>
      <w:r>
        <w:rPr>
          <w:szCs w:val="21"/>
        </w:rPr>
        <w:t>long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service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life</w:t>
      </w:r>
      <w:proofErr w:type="spellEnd"/>
      <w:r>
        <w:rPr>
          <w:szCs w:val="21"/>
        </w:rPr>
        <w:t xml:space="preserve">, </w:t>
      </w:r>
      <w:proofErr w:type="spellStart"/>
      <w:r>
        <w:rPr>
          <w:szCs w:val="21"/>
        </w:rPr>
        <w:t>for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which</w:t>
      </w:r>
      <w:proofErr w:type="spellEnd"/>
      <w:r>
        <w:rPr>
          <w:szCs w:val="21"/>
        </w:rPr>
        <w:t xml:space="preserve"> TITAN </w:t>
      </w:r>
      <w:proofErr w:type="spellStart"/>
      <w:r>
        <w:rPr>
          <w:szCs w:val="21"/>
        </w:rPr>
        <w:t>fittings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are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renowned</w:t>
      </w:r>
      <w:proofErr w:type="spellEnd"/>
      <w:r>
        <w:rPr>
          <w:szCs w:val="21"/>
        </w:rPr>
        <w:t xml:space="preserve">. Elements </w:t>
      </w:r>
      <w:proofErr w:type="spellStart"/>
      <w:r>
        <w:rPr>
          <w:szCs w:val="21"/>
        </w:rPr>
        <w:t>can</w:t>
      </w:r>
      <w:proofErr w:type="spellEnd"/>
      <w:r>
        <w:rPr>
          <w:szCs w:val="21"/>
        </w:rPr>
        <w:t xml:space="preserve"> also </w:t>
      </w:r>
      <w:proofErr w:type="spellStart"/>
      <w:r>
        <w:rPr>
          <w:szCs w:val="21"/>
        </w:rPr>
        <w:t>be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fabricated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to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resistance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class</w:t>
      </w:r>
      <w:proofErr w:type="spellEnd"/>
      <w:r>
        <w:rPr>
          <w:szCs w:val="21"/>
        </w:rPr>
        <w:t xml:space="preserve"> RC2 </w:t>
      </w:r>
      <w:proofErr w:type="spellStart"/>
      <w:r>
        <w:rPr>
          <w:szCs w:val="21"/>
        </w:rPr>
        <w:t>standards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with</w:t>
      </w:r>
      <w:proofErr w:type="spellEnd"/>
      <w:r>
        <w:rPr>
          <w:szCs w:val="21"/>
        </w:rPr>
        <w:t xml:space="preserve"> TITAN </w:t>
      </w:r>
      <w:proofErr w:type="spellStart"/>
      <w:r>
        <w:rPr>
          <w:szCs w:val="21"/>
        </w:rPr>
        <w:t>fittings</w:t>
      </w:r>
      <w:proofErr w:type="spellEnd"/>
      <w:r>
        <w:rPr>
          <w:szCs w:val="21"/>
        </w:rPr>
        <w:t xml:space="preserve">. This </w:t>
      </w:r>
      <w:proofErr w:type="spellStart"/>
      <w:r>
        <w:rPr>
          <w:szCs w:val="21"/>
        </w:rPr>
        <w:t>is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achieved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by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the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combination</w:t>
      </w:r>
      <w:proofErr w:type="spellEnd"/>
      <w:r>
        <w:rPr>
          <w:szCs w:val="21"/>
        </w:rPr>
        <w:t xml:space="preserve"> of hook lock, </w:t>
      </w:r>
      <w:proofErr w:type="spellStart"/>
      <w:r>
        <w:rPr>
          <w:szCs w:val="21"/>
        </w:rPr>
        <w:t>locking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point</w:t>
      </w:r>
      <w:proofErr w:type="spellEnd"/>
      <w:r>
        <w:rPr>
          <w:szCs w:val="21"/>
        </w:rPr>
        <w:t xml:space="preserve"> and </w:t>
      </w:r>
      <w:proofErr w:type="spellStart"/>
      <w:r>
        <w:rPr>
          <w:szCs w:val="21"/>
        </w:rPr>
        <w:t>tilt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point</w:t>
      </w:r>
      <w:proofErr w:type="spellEnd"/>
      <w:r>
        <w:rPr>
          <w:szCs w:val="21"/>
        </w:rPr>
        <w:t xml:space="preserve"> in </w:t>
      </w:r>
      <w:proofErr w:type="spellStart"/>
      <w:r>
        <w:rPr>
          <w:szCs w:val="21"/>
        </w:rPr>
        <w:t>one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single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component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together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with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the</w:t>
      </w:r>
      <w:proofErr w:type="spellEnd"/>
      <w:r>
        <w:rPr>
          <w:szCs w:val="21"/>
        </w:rPr>
        <w:t xml:space="preserve"> high </w:t>
      </w:r>
      <w:proofErr w:type="spellStart"/>
      <w:r>
        <w:rPr>
          <w:szCs w:val="21"/>
        </w:rPr>
        <w:t>burglar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resistance</w:t>
      </w:r>
      <w:proofErr w:type="spellEnd"/>
      <w:r>
        <w:rPr>
          <w:szCs w:val="21"/>
        </w:rPr>
        <w:t xml:space="preserve">, </w:t>
      </w:r>
      <w:proofErr w:type="spellStart"/>
      <w:r>
        <w:rPr>
          <w:szCs w:val="21"/>
        </w:rPr>
        <w:t>maintaining</w:t>
      </w:r>
      <w:proofErr w:type="spellEnd"/>
      <w:r>
        <w:rPr>
          <w:szCs w:val="21"/>
        </w:rPr>
        <w:t xml:space="preserve"> high thermal </w:t>
      </w:r>
      <w:proofErr w:type="spellStart"/>
      <w:r>
        <w:rPr>
          <w:szCs w:val="21"/>
        </w:rPr>
        <w:t>protection</w:t>
      </w:r>
      <w:proofErr w:type="spellEnd"/>
      <w:r>
        <w:rPr>
          <w:szCs w:val="21"/>
        </w:rPr>
        <w:t xml:space="preserve"> and </w:t>
      </w:r>
      <w:proofErr w:type="spellStart"/>
      <w:r>
        <w:rPr>
          <w:szCs w:val="21"/>
        </w:rPr>
        <w:t>sound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absorption</w:t>
      </w:r>
      <w:proofErr w:type="spellEnd"/>
      <w:r>
        <w:rPr>
          <w:szCs w:val="21"/>
        </w:rPr>
        <w:t xml:space="preserve">. And </w:t>
      </w:r>
      <w:proofErr w:type="spellStart"/>
      <w:r>
        <w:rPr>
          <w:szCs w:val="21"/>
        </w:rPr>
        <w:t>into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the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bargain</w:t>
      </w:r>
      <w:proofErr w:type="spellEnd"/>
      <w:r>
        <w:rPr>
          <w:szCs w:val="21"/>
        </w:rPr>
        <w:t xml:space="preserve">, </w:t>
      </w:r>
      <w:proofErr w:type="spellStart"/>
      <w:r>
        <w:rPr>
          <w:szCs w:val="21"/>
        </w:rPr>
        <w:t>state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subsidies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for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barrier-free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systems</w:t>
      </w:r>
      <w:proofErr w:type="spellEnd"/>
      <w:r>
        <w:rPr>
          <w:szCs w:val="21"/>
        </w:rPr>
        <w:t xml:space="preserve"> and </w:t>
      </w:r>
      <w:proofErr w:type="spellStart"/>
      <w:r>
        <w:rPr>
          <w:szCs w:val="21"/>
        </w:rPr>
        <w:t>burglar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resistance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make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this</w:t>
      </w:r>
      <w:proofErr w:type="spellEnd"/>
      <w:r>
        <w:rPr>
          <w:szCs w:val="21"/>
        </w:rPr>
        <w:t xml:space="preserve"> type of </w:t>
      </w:r>
      <w:proofErr w:type="spellStart"/>
      <w:r>
        <w:rPr>
          <w:szCs w:val="21"/>
        </w:rPr>
        <w:t>investment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attractive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for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financial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reasons</w:t>
      </w:r>
      <w:proofErr w:type="spellEnd"/>
      <w:r>
        <w:rPr>
          <w:szCs w:val="21"/>
        </w:rPr>
        <w:t xml:space="preserve">. </w:t>
      </w:r>
    </w:p>
    <w:p w14:paraId="23DEDF87" w14:textId="5ECA3A40" w:rsidR="005945BE" w:rsidRDefault="005945BE" w:rsidP="005E1468"/>
    <w:p w14:paraId="1CF4710F" w14:textId="5D4575FF" w:rsidR="001E051C" w:rsidRDefault="00532C21" w:rsidP="005E1468">
      <w:proofErr w:type="spellStart"/>
      <w:r>
        <w:t>Architects</w:t>
      </w:r>
      <w:proofErr w:type="spellEnd"/>
      <w:r>
        <w:t xml:space="preserve"> and </w:t>
      </w:r>
      <w:proofErr w:type="spellStart"/>
      <w:r>
        <w:t>fabricators</w:t>
      </w:r>
      <w:proofErr w:type="spellEnd"/>
      <w:r>
        <w:t xml:space="preserve"> also </w:t>
      </w:r>
      <w:proofErr w:type="spellStart"/>
      <w:r>
        <w:t>benefit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solution</w:t>
      </w:r>
      <w:proofErr w:type="spellEnd"/>
      <w:r>
        <w:t xml:space="preserve">.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greatest</w:t>
      </w:r>
      <w:proofErr w:type="spellEnd"/>
      <w:r>
        <w:t xml:space="preserve"> possible </w:t>
      </w:r>
      <w:proofErr w:type="spellStart"/>
      <w:r>
        <w:t>freedom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selection</w:t>
      </w:r>
      <w:proofErr w:type="spellEnd"/>
      <w:r>
        <w:t xml:space="preserve"> of </w:t>
      </w:r>
      <w:proofErr w:type="spellStart"/>
      <w:r>
        <w:t>profiles</w:t>
      </w:r>
      <w:proofErr w:type="spellEnd"/>
      <w:r>
        <w:t xml:space="preserve">, </w:t>
      </w:r>
      <w:proofErr w:type="spellStart"/>
      <w:r>
        <w:t>thresholds</w:t>
      </w:r>
      <w:proofErr w:type="spellEnd"/>
      <w:r>
        <w:t xml:space="preserve"> and </w:t>
      </w:r>
      <w:proofErr w:type="spellStart"/>
      <w:r>
        <w:t>the</w:t>
      </w:r>
      <w:proofErr w:type="spellEnd"/>
      <w:r>
        <w:t xml:space="preserve"> type and </w:t>
      </w:r>
      <w:proofErr w:type="spellStart"/>
      <w:r>
        <w:t>size</w:t>
      </w:r>
      <w:proofErr w:type="spellEnd"/>
      <w:r>
        <w:t xml:space="preserve"> of </w:t>
      </w:r>
      <w:proofErr w:type="spellStart"/>
      <w:r>
        <w:t>elements</w:t>
      </w:r>
      <w:proofErr w:type="spellEnd"/>
      <w:r>
        <w:t xml:space="preserve">. </w:t>
      </w:r>
      <w:proofErr w:type="spellStart"/>
      <w:r>
        <w:t>Thanks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optional </w:t>
      </w:r>
      <w:proofErr w:type="spellStart"/>
      <w:r>
        <w:t>equipment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RC2,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submit</w:t>
      </w:r>
      <w:proofErr w:type="spellEnd"/>
      <w:r>
        <w:t xml:space="preserve"> </w:t>
      </w:r>
      <w:proofErr w:type="spellStart"/>
      <w:r>
        <w:t>tenders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barrier-free</w:t>
      </w:r>
      <w:proofErr w:type="spellEnd"/>
      <w:r>
        <w:t xml:space="preserve"> French </w:t>
      </w:r>
      <w:proofErr w:type="spellStart"/>
      <w:r>
        <w:t>doors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certified</w:t>
      </w:r>
      <w:proofErr w:type="spellEnd"/>
      <w:r>
        <w:t xml:space="preserve"> </w:t>
      </w:r>
      <w:proofErr w:type="spellStart"/>
      <w:r>
        <w:t>burglar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. Lean </w:t>
      </w:r>
      <w:proofErr w:type="spellStart"/>
      <w:r>
        <w:t>logistics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further</w:t>
      </w:r>
      <w:proofErr w:type="spellEnd"/>
      <w:r>
        <w:t xml:space="preserve"> plus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fabricators</w:t>
      </w:r>
      <w:proofErr w:type="spellEnd"/>
      <w:r>
        <w:t xml:space="preserve">: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three</w:t>
      </w:r>
      <w:proofErr w:type="spellEnd"/>
      <w:r>
        <w:t xml:space="preserve"> additional </w:t>
      </w:r>
      <w:proofErr w:type="spellStart"/>
      <w:r>
        <w:t>components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production</w:t>
      </w:r>
      <w:proofErr w:type="spellEnd"/>
      <w:r>
        <w:t xml:space="preserve"> of a single-</w:t>
      </w:r>
      <w:proofErr w:type="spellStart"/>
      <w:r>
        <w:t>sash</w:t>
      </w:r>
      <w:proofErr w:type="spellEnd"/>
      <w:r>
        <w:t xml:space="preserve">, </w:t>
      </w:r>
      <w:proofErr w:type="spellStart"/>
      <w:r>
        <w:t>barrier-free</w:t>
      </w:r>
      <w:proofErr w:type="spellEnd"/>
      <w:r>
        <w:t xml:space="preserve"> </w:t>
      </w:r>
      <w:proofErr w:type="spellStart"/>
      <w:r>
        <w:t>threshold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. </w:t>
      </w:r>
    </w:p>
    <w:p w14:paraId="3F736153" w14:textId="68F162DC" w:rsidR="00F335B1" w:rsidRDefault="005C18D7" w:rsidP="00BA71EF">
      <w:pPr>
        <w:pStyle w:val="berschrift4"/>
      </w:pPr>
      <w:r>
        <w:t xml:space="preserve">High-performance </w:t>
      </w:r>
      <w:proofErr w:type="spellStart"/>
      <w:r>
        <w:t>overall</w:t>
      </w:r>
      <w:proofErr w:type="spellEnd"/>
      <w:r>
        <w:t xml:space="preserve"> </w:t>
      </w:r>
      <w:proofErr w:type="spellStart"/>
      <w:r>
        <w:t>system</w:t>
      </w:r>
      <w:proofErr w:type="spellEnd"/>
    </w:p>
    <w:p w14:paraId="5027A0FA" w14:textId="076DB60E" w:rsidR="003F0C5D" w:rsidRPr="003F0C5D" w:rsidRDefault="00750CA3" w:rsidP="006B7EEC">
      <w:pPr>
        <w:pStyle w:val="Kommentartext"/>
        <w:spacing w:line="360" w:lineRule="auto"/>
        <w:rPr>
          <w:szCs w:val="21"/>
        </w:rPr>
      </w:pPr>
      <w:r>
        <w:rPr>
          <w:szCs w:val="21"/>
        </w:rPr>
        <w:t xml:space="preserve">The </w:t>
      </w:r>
      <w:proofErr w:type="spellStart"/>
      <w:r>
        <w:rPr>
          <w:szCs w:val="21"/>
        </w:rPr>
        <w:t>strengths</w:t>
      </w:r>
      <w:proofErr w:type="spellEnd"/>
      <w:r>
        <w:rPr>
          <w:szCs w:val="21"/>
        </w:rPr>
        <w:t xml:space="preserve"> of </w:t>
      </w:r>
      <w:proofErr w:type="spellStart"/>
      <w:r>
        <w:rPr>
          <w:szCs w:val="21"/>
        </w:rPr>
        <w:t>the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other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two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hardware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variants</w:t>
      </w:r>
      <w:proofErr w:type="spellEnd"/>
      <w:r>
        <w:rPr>
          <w:szCs w:val="21"/>
        </w:rPr>
        <w:t xml:space="preserve"> of </w:t>
      </w:r>
      <w:proofErr w:type="spellStart"/>
      <w:r>
        <w:rPr>
          <w:szCs w:val="21"/>
        </w:rPr>
        <w:t>the</w:t>
      </w:r>
      <w:proofErr w:type="spellEnd"/>
      <w:r>
        <w:rPr>
          <w:szCs w:val="21"/>
        </w:rPr>
        <w:t xml:space="preserve"> TITAN </w:t>
      </w:r>
      <w:proofErr w:type="spellStart"/>
      <w:r>
        <w:rPr>
          <w:szCs w:val="21"/>
        </w:rPr>
        <w:t>range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have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been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tried</w:t>
      </w:r>
      <w:proofErr w:type="spellEnd"/>
      <w:r>
        <w:rPr>
          <w:szCs w:val="21"/>
        </w:rPr>
        <w:t xml:space="preserve"> and </w:t>
      </w:r>
      <w:proofErr w:type="spellStart"/>
      <w:r>
        <w:rPr>
          <w:szCs w:val="21"/>
        </w:rPr>
        <w:t>tested</w:t>
      </w:r>
      <w:proofErr w:type="spellEnd"/>
      <w:r>
        <w:rPr>
          <w:szCs w:val="21"/>
        </w:rPr>
        <w:t xml:space="preserve"> multiple </w:t>
      </w:r>
      <w:proofErr w:type="spellStart"/>
      <w:r>
        <w:rPr>
          <w:szCs w:val="21"/>
        </w:rPr>
        <w:t>times</w:t>
      </w:r>
      <w:proofErr w:type="spellEnd"/>
      <w:r>
        <w:rPr>
          <w:szCs w:val="21"/>
        </w:rPr>
        <w:t xml:space="preserve"> in </w:t>
      </w:r>
      <w:proofErr w:type="spellStart"/>
      <w:r>
        <w:rPr>
          <w:szCs w:val="21"/>
        </w:rPr>
        <w:t>practice</w:t>
      </w:r>
      <w:proofErr w:type="spellEnd"/>
      <w:r>
        <w:rPr>
          <w:szCs w:val="21"/>
        </w:rPr>
        <w:t xml:space="preserve">: Thus, </w:t>
      </w:r>
      <w:proofErr w:type="spellStart"/>
      <w:r>
        <w:rPr>
          <w:szCs w:val="21"/>
        </w:rPr>
        <w:t>for</w:t>
      </w:r>
      <w:proofErr w:type="spellEnd"/>
      <w:r>
        <w:rPr>
          <w:szCs w:val="21"/>
        </w:rPr>
        <w:t xml:space="preserve"> high </w:t>
      </w:r>
      <w:proofErr w:type="spellStart"/>
      <w:r>
        <w:rPr>
          <w:szCs w:val="21"/>
        </w:rPr>
        <w:t>aesthetic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demands</w:t>
      </w:r>
      <w:proofErr w:type="spellEnd"/>
      <w:r>
        <w:rPr>
          <w:szCs w:val="21"/>
        </w:rPr>
        <w:t xml:space="preserve">, </w:t>
      </w:r>
      <w:proofErr w:type="spellStart"/>
      <w:r>
        <w:rPr>
          <w:szCs w:val="21"/>
        </w:rPr>
        <w:t>both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the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solution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for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standard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thresholds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with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stop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seal</w:t>
      </w:r>
      <w:proofErr w:type="spellEnd"/>
      <w:r>
        <w:rPr>
          <w:szCs w:val="21"/>
        </w:rPr>
        <w:t xml:space="preserve"> and </w:t>
      </w:r>
      <w:proofErr w:type="spellStart"/>
      <w:r>
        <w:rPr>
          <w:szCs w:val="21"/>
        </w:rPr>
        <w:t>the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solution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for</w:t>
      </w:r>
      <w:proofErr w:type="spellEnd"/>
      <w:r>
        <w:rPr>
          <w:szCs w:val="21"/>
        </w:rPr>
        <w:t xml:space="preserve"> ALUMAT </w:t>
      </w:r>
      <w:proofErr w:type="spellStart"/>
      <w:r>
        <w:rPr>
          <w:szCs w:val="21"/>
        </w:rPr>
        <w:t>thresholds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are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available</w:t>
      </w:r>
      <w:proofErr w:type="spellEnd"/>
      <w:r>
        <w:rPr>
          <w:szCs w:val="21"/>
        </w:rPr>
        <w:t xml:space="preserve">. </w:t>
      </w:r>
      <w:proofErr w:type="spellStart"/>
      <w:r>
        <w:rPr>
          <w:szCs w:val="21"/>
        </w:rPr>
        <w:t>Especially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with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regard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to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thresholds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with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drop</w:t>
      </w:r>
      <w:proofErr w:type="spellEnd"/>
      <w:r>
        <w:rPr>
          <w:szCs w:val="21"/>
        </w:rPr>
        <w:t xml:space="preserve">-down </w:t>
      </w:r>
      <w:proofErr w:type="spellStart"/>
      <w:r>
        <w:rPr>
          <w:szCs w:val="21"/>
        </w:rPr>
        <w:t>seals</w:t>
      </w:r>
      <w:proofErr w:type="spellEnd"/>
      <w:r>
        <w:rPr>
          <w:szCs w:val="21"/>
        </w:rPr>
        <w:t xml:space="preserve">, </w:t>
      </w:r>
      <w:proofErr w:type="spellStart"/>
      <w:r>
        <w:rPr>
          <w:szCs w:val="21"/>
        </w:rPr>
        <w:t>which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make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up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more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than</w:t>
      </w:r>
      <w:proofErr w:type="spellEnd"/>
      <w:r>
        <w:rPr>
          <w:szCs w:val="21"/>
        </w:rPr>
        <w:t xml:space="preserve"> 95 % of </w:t>
      </w:r>
      <w:proofErr w:type="spellStart"/>
      <w:r>
        <w:rPr>
          <w:szCs w:val="21"/>
        </w:rPr>
        <w:t>the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market</w:t>
      </w:r>
      <w:proofErr w:type="spellEnd"/>
      <w:r>
        <w:rPr>
          <w:szCs w:val="21"/>
        </w:rPr>
        <w:t xml:space="preserve">, </w:t>
      </w:r>
      <w:proofErr w:type="spellStart"/>
      <w:r>
        <w:rPr>
          <w:szCs w:val="21"/>
        </w:rPr>
        <w:t>the</w:t>
      </w:r>
      <w:proofErr w:type="spellEnd"/>
      <w:r>
        <w:rPr>
          <w:szCs w:val="21"/>
        </w:rPr>
        <w:t xml:space="preserve"> SIEGENIA </w:t>
      </w:r>
      <w:proofErr w:type="spellStart"/>
      <w:r>
        <w:rPr>
          <w:szCs w:val="21"/>
        </w:rPr>
        <w:t>solution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with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the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concealed</w:t>
      </w:r>
      <w:proofErr w:type="spellEnd"/>
      <w:r>
        <w:rPr>
          <w:szCs w:val="21"/>
        </w:rPr>
        <w:t xml:space="preserve"> TITAN </w:t>
      </w:r>
      <w:proofErr w:type="spellStart"/>
      <w:r>
        <w:rPr>
          <w:szCs w:val="21"/>
        </w:rPr>
        <w:t>axxent</w:t>
      </w:r>
      <w:proofErr w:type="spellEnd"/>
      <w:r>
        <w:rPr>
          <w:szCs w:val="21"/>
        </w:rPr>
        <w:t xml:space="preserve"> 24</w:t>
      </w:r>
      <w:r>
        <w:rPr>
          <w:szCs w:val="21"/>
          <w:vertAlign w:val="superscript"/>
        </w:rPr>
        <w:t>+</w:t>
      </w:r>
      <w:r>
        <w:rPr>
          <w:szCs w:val="21"/>
        </w:rPr>
        <w:t xml:space="preserve"> hinge </w:t>
      </w:r>
      <w:proofErr w:type="spellStart"/>
      <w:r>
        <w:rPr>
          <w:szCs w:val="21"/>
        </w:rPr>
        <w:t>side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leaves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the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majority</w:t>
      </w:r>
      <w:proofErr w:type="spellEnd"/>
      <w:r>
        <w:rPr>
          <w:szCs w:val="21"/>
        </w:rPr>
        <w:t xml:space="preserve"> of </w:t>
      </w:r>
      <w:r>
        <w:rPr>
          <w:szCs w:val="21"/>
        </w:rPr>
        <w:lastRenderedPageBreak/>
        <w:t xml:space="preserve">alternatives </w:t>
      </w:r>
      <w:proofErr w:type="spellStart"/>
      <w:r>
        <w:rPr>
          <w:szCs w:val="21"/>
        </w:rPr>
        <w:t>far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behind</w:t>
      </w:r>
      <w:proofErr w:type="spellEnd"/>
      <w:r>
        <w:rPr>
          <w:szCs w:val="21"/>
        </w:rPr>
        <w:t xml:space="preserve">. </w:t>
      </w:r>
      <w:proofErr w:type="spellStart"/>
      <w:r>
        <w:rPr>
          <w:szCs w:val="21"/>
        </w:rPr>
        <w:t>With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its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discreet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appearance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combined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with</w:t>
      </w:r>
      <w:proofErr w:type="spellEnd"/>
      <w:r>
        <w:rPr>
          <w:szCs w:val="21"/>
        </w:rPr>
        <w:t xml:space="preserve"> permanent smooth </w:t>
      </w:r>
      <w:proofErr w:type="spellStart"/>
      <w:r>
        <w:rPr>
          <w:szCs w:val="21"/>
        </w:rPr>
        <w:t>operation</w:t>
      </w:r>
      <w:proofErr w:type="spellEnd"/>
      <w:r>
        <w:rPr>
          <w:szCs w:val="21"/>
        </w:rPr>
        <w:t xml:space="preserve"> and high </w:t>
      </w:r>
      <w:proofErr w:type="spellStart"/>
      <w:r>
        <w:rPr>
          <w:szCs w:val="21"/>
        </w:rPr>
        <w:t>compression</w:t>
      </w:r>
      <w:proofErr w:type="spellEnd"/>
      <w:r>
        <w:rPr>
          <w:szCs w:val="21"/>
        </w:rPr>
        <w:t xml:space="preserve">, </w:t>
      </w:r>
      <w:proofErr w:type="spellStart"/>
      <w:r>
        <w:rPr>
          <w:szCs w:val="21"/>
        </w:rPr>
        <w:t>it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provides</w:t>
      </w:r>
      <w:proofErr w:type="spellEnd"/>
      <w:r>
        <w:rPr>
          <w:szCs w:val="21"/>
        </w:rPr>
        <w:t xml:space="preserve"> a high </w:t>
      </w:r>
      <w:proofErr w:type="spellStart"/>
      <w:r>
        <w:rPr>
          <w:szCs w:val="21"/>
        </w:rPr>
        <w:t>degree</w:t>
      </w:r>
      <w:proofErr w:type="spellEnd"/>
      <w:r>
        <w:rPr>
          <w:szCs w:val="21"/>
        </w:rPr>
        <w:t xml:space="preserve"> of </w:t>
      </w:r>
      <w:proofErr w:type="spellStart"/>
      <w:r>
        <w:rPr>
          <w:szCs w:val="21"/>
        </w:rPr>
        <w:t>room</w:t>
      </w:r>
      <w:proofErr w:type="spellEnd"/>
      <w:r>
        <w:rPr>
          <w:szCs w:val="21"/>
        </w:rPr>
        <w:t xml:space="preserve"> </w:t>
      </w:r>
      <w:proofErr w:type="spellStart"/>
      <w:r>
        <w:rPr>
          <w:szCs w:val="21"/>
        </w:rPr>
        <w:t>comfort</w:t>
      </w:r>
      <w:proofErr w:type="spellEnd"/>
      <w:r>
        <w:rPr>
          <w:szCs w:val="21"/>
        </w:rPr>
        <w:t xml:space="preserve">. </w:t>
      </w:r>
    </w:p>
    <w:p w14:paraId="6DEF4E49" w14:textId="1B576F3D" w:rsidR="003F0C5D" w:rsidRDefault="003F0C5D" w:rsidP="003F0C5D"/>
    <w:p w14:paraId="4BFA3282" w14:textId="1FDC134A" w:rsidR="00554D02" w:rsidRPr="00554D02" w:rsidRDefault="003F0C5D" w:rsidP="00554D02">
      <w:r>
        <w:t xml:space="preserve">The SIEGENIA </w:t>
      </w:r>
      <w:proofErr w:type="spellStart"/>
      <w:r>
        <w:t>fittings</w:t>
      </w:r>
      <w:proofErr w:type="spellEnd"/>
      <w:r>
        <w:t xml:space="preserve"> also </w:t>
      </w:r>
      <w:proofErr w:type="spellStart"/>
      <w:r>
        <w:t>offer</w:t>
      </w:r>
      <w:proofErr w:type="spellEnd"/>
      <w:r>
        <w:t xml:space="preserve"> </w:t>
      </w:r>
      <w:proofErr w:type="spellStart"/>
      <w:r>
        <w:t>significant</w:t>
      </w:r>
      <w:proofErr w:type="spellEnd"/>
      <w:r>
        <w:t xml:space="preserve"> </w:t>
      </w:r>
      <w:proofErr w:type="spellStart"/>
      <w:r>
        <w:t>room</w:t>
      </w:r>
      <w:proofErr w:type="spellEnd"/>
      <w:r>
        <w:t xml:space="preserve"> </w:t>
      </w:r>
      <w:proofErr w:type="spellStart"/>
      <w:r>
        <w:t>comfort</w:t>
      </w:r>
      <w:proofErr w:type="spellEnd"/>
      <w:r>
        <w:t xml:space="preserve"> </w:t>
      </w:r>
      <w:proofErr w:type="spellStart"/>
      <w:r>
        <w:t>benefits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recessed</w:t>
      </w:r>
      <w:proofErr w:type="spellEnd"/>
      <w:r>
        <w:t xml:space="preserve"> ALUMAT </w:t>
      </w:r>
      <w:proofErr w:type="spellStart"/>
      <w:r>
        <w:t>system</w:t>
      </w:r>
      <w:proofErr w:type="spellEnd"/>
      <w:r>
        <w:t xml:space="preserve">, </w:t>
      </w:r>
      <w:proofErr w:type="spellStart"/>
      <w:r>
        <w:t>whose</w:t>
      </w:r>
      <w:proofErr w:type="spellEnd"/>
      <w:r>
        <w:t xml:space="preserve"> </w:t>
      </w:r>
      <w:proofErr w:type="spellStart"/>
      <w:r>
        <w:t>magnetic</w:t>
      </w:r>
      <w:proofErr w:type="spellEnd"/>
      <w:r>
        <w:t xml:space="preserve"> </w:t>
      </w:r>
      <w:proofErr w:type="spellStart"/>
      <w:r>
        <w:t>seal</w:t>
      </w:r>
      <w:proofErr w:type="spellEnd"/>
      <w:r>
        <w:t xml:space="preserve"> </w:t>
      </w:r>
      <w:proofErr w:type="spellStart"/>
      <w:r>
        <w:t>lifts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slightly</w:t>
      </w:r>
      <w:proofErr w:type="spellEnd"/>
      <w:r>
        <w:t xml:space="preserve">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closing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, </w:t>
      </w:r>
      <w:proofErr w:type="spellStart"/>
      <w:r>
        <w:t>causing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become</w:t>
      </w:r>
      <w:proofErr w:type="spellEnd"/>
      <w:r>
        <w:t xml:space="preserve"> </w:t>
      </w:r>
      <w:proofErr w:type="spellStart"/>
      <w:r>
        <w:t>barrier-free</w:t>
      </w:r>
      <w:proofErr w:type="spellEnd"/>
      <w:r>
        <w:t xml:space="preserve">. An additional </w:t>
      </w:r>
      <w:proofErr w:type="spellStart"/>
      <w:r>
        <w:t>strength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TITAN </w:t>
      </w:r>
      <w:proofErr w:type="spellStart"/>
      <w:r>
        <w:t>hardware</w:t>
      </w:r>
      <w:proofErr w:type="spellEnd"/>
      <w:r>
        <w:t xml:space="preserve"> </w:t>
      </w:r>
      <w:proofErr w:type="spellStart"/>
      <w:r>
        <w:t>solution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ALUMAT 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construction</w:t>
      </w:r>
      <w:proofErr w:type="spellEnd"/>
      <w:r>
        <w:t xml:space="preserve"> </w:t>
      </w:r>
      <w:proofErr w:type="spellStart"/>
      <w:r>
        <w:t>capacity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RC2. This </w:t>
      </w:r>
      <w:proofErr w:type="spellStart"/>
      <w:r>
        <w:t>allows</w:t>
      </w:r>
      <w:proofErr w:type="spellEnd"/>
      <w:r>
        <w:t xml:space="preserve"> SIEGENIA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provider</w:t>
      </w:r>
      <w:proofErr w:type="spellEnd"/>
      <w:r>
        <w:t xml:space="preserve"> of high </w:t>
      </w:r>
      <w:proofErr w:type="spellStart"/>
      <w:r>
        <w:t>burglar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threshold</w:t>
      </w:r>
      <w:proofErr w:type="spellEnd"/>
      <w:r>
        <w:t xml:space="preserve">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magnetic</w:t>
      </w:r>
      <w:proofErr w:type="spellEnd"/>
      <w:r>
        <w:t xml:space="preserve"> </w:t>
      </w:r>
      <w:proofErr w:type="spellStart"/>
      <w:r>
        <w:t>seals</w:t>
      </w:r>
      <w:proofErr w:type="spellEnd"/>
      <w:r>
        <w:t>.</w:t>
      </w:r>
    </w:p>
    <w:p w14:paraId="61F22472" w14:textId="77777777" w:rsidR="003F0C5D" w:rsidRPr="00BA71EF" w:rsidRDefault="003F0C5D" w:rsidP="00554D02"/>
    <w:p w14:paraId="09EC1B0D" w14:textId="26BB29E0" w:rsidR="00BB4321" w:rsidRPr="00554D02" w:rsidRDefault="00BB4321" w:rsidP="00554D02"/>
    <w:p w14:paraId="1B222F25" w14:textId="7FDDB58F" w:rsidR="005E1468" w:rsidRDefault="005E1468" w:rsidP="005E1468"/>
    <w:p w14:paraId="6F97DB21" w14:textId="77777777" w:rsidR="00ED048A" w:rsidRPr="00B55070" w:rsidRDefault="00ED048A" w:rsidP="005E1468"/>
    <w:p w14:paraId="47002AE2" w14:textId="77777777" w:rsidR="0019491D" w:rsidRDefault="0019491D" w:rsidP="005E1468"/>
    <w:p w14:paraId="4188B64D" w14:textId="7BFFE8E0" w:rsidR="005E1468" w:rsidRDefault="005E1468" w:rsidP="005A7C57">
      <w:pPr>
        <w:pStyle w:val="berschrift4"/>
      </w:pPr>
      <w:r>
        <w:t>Caption</w:t>
      </w:r>
    </w:p>
    <w:p w14:paraId="34C6899B" w14:textId="77777777" w:rsidR="002A7F37" w:rsidRDefault="002A7F37" w:rsidP="002A7F37">
      <w:r>
        <w:t xml:space="preserve">Image </w:t>
      </w:r>
      <w:proofErr w:type="spellStart"/>
      <w:r>
        <w:t>database</w:t>
      </w:r>
      <w:proofErr w:type="spellEnd"/>
      <w:r>
        <w:t>: SIEGENIA</w:t>
      </w:r>
    </w:p>
    <w:p w14:paraId="3F99CCC9" w14:textId="77777777" w:rsidR="002A7F37" w:rsidRPr="002A7F37" w:rsidRDefault="002A7F37" w:rsidP="002A7F37"/>
    <w:p w14:paraId="0A520DD2" w14:textId="0D54DAF5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Image: </w:t>
      </w:r>
      <w:proofErr w:type="spellStart"/>
      <w:r>
        <w:rPr>
          <w:bCs/>
          <w:i/>
        </w:rPr>
        <w:t>SIE_TITAN_niveaugleiche</w:t>
      </w:r>
      <w:proofErr w:type="spellEnd"/>
      <w:r>
        <w:rPr>
          <w:bCs/>
          <w:i/>
        </w:rPr>
        <w:t xml:space="preserve"> Bodenschwelle_Fenstertuer.jpg </w:t>
      </w:r>
    </w:p>
    <w:p w14:paraId="4E2CC59F" w14:textId="18A6EE0B" w:rsidR="005E1468" w:rsidRPr="00D129AE" w:rsidRDefault="000E3B80" w:rsidP="005E1468">
      <w:r>
        <w:t xml:space="preserve">This </w:t>
      </w:r>
      <w:proofErr w:type="spellStart"/>
      <w:r>
        <w:t>makes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passage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outside </w:t>
      </w:r>
      <w:proofErr w:type="spellStart"/>
      <w:r>
        <w:t>more</w:t>
      </w:r>
      <w:proofErr w:type="spellEnd"/>
      <w:r>
        <w:t xml:space="preserve"> </w:t>
      </w:r>
      <w:proofErr w:type="spellStart"/>
      <w:r>
        <w:t>convenient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ever</w:t>
      </w:r>
      <w:proofErr w:type="spellEnd"/>
      <w:r>
        <w:t xml:space="preserve">: SIEGENIA </w:t>
      </w:r>
      <w:proofErr w:type="spellStart"/>
      <w:r>
        <w:t>has</w:t>
      </w:r>
      <w:proofErr w:type="spellEnd"/>
      <w:r>
        <w:t xml:space="preserve"> </w:t>
      </w:r>
      <w:proofErr w:type="spellStart"/>
      <w:r>
        <w:t>completed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high-performance TITAN </w:t>
      </w:r>
      <w:proofErr w:type="spellStart"/>
      <w:r>
        <w:t>hardware</w:t>
      </w:r>
      <w:proofErr w:type="spellEnd"/>
      <w:r>
        <w:t xml:space="preserve"> </w:t>
      </w:r>
      <w:proofErr w:type="spellStart"/>
      <w:r>
        <w:t>portfolio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 </w:t>
      </w:r>
      <w:proofErr w:type="spellStart"/>
      <w:r>
        <w:t>solution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barrier-free</w:t>
      </w:r>
      <w:proofErr w:type="spellEnd"/>
      <w:r>
        <w:t xml:space="preserve"> </w:t>
      </w:r>
      <w:proofErr w:type="spellStart"/>
      <w:r>
        <w:t>thresholds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drop</w:t>
      </w:r>
      <w:proofErr w:type="spellEnd"/>
      <w:r>
        <w:t xml:space="preserve">-down </w:t>
      </w:r>
      <w:proofErr w:type="spellStart"/>
      <w:r>
        <w:t>seals</w:t>
      </w:r>
      <w:proofErr w:type="spellEnd"/>
      <w:r>
        <w:t>.</w:t>
      </w:r>
    </w:p>
    <w:p w14:paraId="26A6438C" w14:textId="77777777" w:rsidR="005E1468" w:rsidRDefault="005E1468" w:rsidP="005E1468"/>
    <w:p w14:paraId="537A2315" w14:textId="77777777" w:rsidR="008D7633" w:rsidRPr="00ED6392" w:rsidRDefault="008D7633" w:rsidP="008D7633"/>
    <w:p w14:paraId="3559A706" w14:textId="77777777" w:rsidR="000D444E" w:rsidRDefault="000D444E" w:rsidP="008D7633">
      <w:pPr>
        <w:rPr>
          <w:szCs w:val="20"/>
        </w:rPr>
      </w:pPr>
    </w:p>
    <w:p w14:paraId="22EF71FE" w14:textId="77777777" w:rsidR="008D7633" w:rsidRPr="00E14DD8" w:rsidRDefault="008D7633" w:rsidP="008D7633">
      <w:pPr>
        <w:rPr>
          <w:szCs w:val="20"/>
        </w:rPr>
      </w:pPr>
    </w:p>
    <w:p w14:paraId="23EF6AF7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FA2A77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2E7521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Publisher</w:t>
            </w:r>
          </w:p>
          <w:p w14:paraId="6F44CCFD" w14:textId="77777777" w:rsidR="008D7633" w:rsidRDefault="008D7633" w:rsidP="007A5EB4">
            <w:pPr>
              <w:pStyle w:val="Formatvorlage2"/>
            </w:pPr>
            <w:r>
              <w:t>SIEGENIA GROUP</w:t>
            </w:r>
          </w:p>
          <w:p w14:paraId="3D78EC30" w14:textId="77777777" w:rsidR="008D7633" w:rsidRDefault="008D7633" w:rsidP="007A5EB4">
            <w:pPr>
              <w:pStyle w:val="Formatvorlage2"/>
            </w:pPr>
            <w:r>
              <w:t>Marketing Communications</w:t>
            </w:r>
          </w:p>
          <w:p w14:paraId="6309C507" w14:textId="77777777" w:rsidR="008D7633" w:rsidRDefault="008D7633" w:rsidP="007A5EB4">
            <w:pPr>
              <w:pStyle w:val="Formatvorlage2"/>
            </w:pPr>
            <w:proofErr w:type="spellStart"/>
            <w:r>
              <w:t>Industriestrasse</w:t>
            </w:r>
            <w:proofErr w:type="spellEnd"/>
            <w:r>
              <w:t xml:space="preserve"> 1–3</w:t>
            </w:r>
          </w:p>
          <w:p w14:paraId="08D88459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755A05E6" w14:textId="77777777" w:rsidR="008D7633" w:rsidRDefault="00FD182E" w:rsidP="007A5EB4">
            <w:pPr>
              <w:pStyle w:val="Formatvorlage2"/>
            </w:pPr>
            <w:r>
              <w:t>Phone: +49 271 3931-412</w:t>
            </w:r>
          </w:p>
          <w:p w14:paraId="19A131E8" w14:textId="77777777" w:rsidR="008D7633" w:rsidRDefault="008D7633" w:rsidP="007A5EB4">
            <w:pPr>
              <w:pStyle w:val="Formatvorlage2"/>
            </w:pPr>
            <w:r>
              <w:t>Fax: +49 271 3931-77412</w:t>
            </w:r>
          </w:p>
          <w:p w14:paraId="580453BE" w14:textId="77777777" w:rsidR="008D7633" w:rsidRPr="00392D5F" w:rsidRDefault="0088698F" w:rsidP="007A5EB4">
            <w:pPr>
              <w:pStyle w:val="Formatvorlage2"/>
            </w:pPr>
            <w:proofErr w:type="spellStart"/>
            <w:r>
              <w:t>E-mail</w:t>
            </w:r>
            <w:proofErr w:type="spellEnd"/>
            <w:r>
              <w:t>: pr@siegenia.com</w:t>
            </w:r>
          </w:p>
          <w:p w14:paraId="390D7E49" w14:textId="77777777" w:rsidR="002E59D6" w:rsidRDefault="00510191" w:rsidP="007A5EB4">
            <w:pPr>
              <w:pStyle w:val="Formatvorlage2"/>
            </w:pPr>
            <w:r>
              <w:t>www.siegenia.com</w:t>
            </w:r>
          </w:p>
          <w:p w14:paraId="55B27D5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B7ECBF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proofErr w:type="spellStart"/>
            <w:r>
              <w:rPr>
                <w:u w:val="single"/>
              </w:rPr>
              <w:t>Edited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by</w:t>
            </w:r>
            <w:proofErr w:type="spellEnd"/>
            <w:r>
              <w:rPr>
                <w:u w:val="single"/>
              </w:rPr>
              <w:t xml:space="preserve"> / Contact</w:t>
            </w:r>
          </w:p>
          <w:p w14:paraId="0A62C0E2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98E59E6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351B7E15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7AC0C7F0" w14:textId="77777777" w:rsidR="00122FEC" w:rsidRPr="00C33A1F" w:rsidRDefault="00122FEC" w:rsidP="00122FEC">
            <w:pPr>
              <w:pStyle w:val="Formatvorlage2"/>
            </w:pPr>
            <w:r>
              <w:t>D - 51429 Bergisch Gladbach</w:t>
            </w:r>
            <w:r>
              <w:br/>
              <w:t>Tel.: +49 2204 9644808</w:t>
            </w:r>
          </w:p>
          <w:p w14:paraId="50C339FF" w14:textId="77777777" w:rsidR="008D7633" w:rsidRPr="0087749E" w:rsidRDefault="0088698F" w:rsidP="007A5EB4">
            <w:pPr>
              <w:pStyle w:val="Formatvorlage2"/>
              <w:rPr>
                <w:lang w:val="it-IT"/>
              </w:rPr>
            </w:pPr>
            <w:proofErr w:type="spellStart"/>
            <w:r>
              <w:t>E-mail</w:t>
            </w:r>
            <w:proofErr w:type="spellEnd"/>
            <w:r>
              <w:t>: info@kemper-kommunikation.de</w:t>
            </w:r>
          </w:p>
          <w:p w14:paraId="6C94D68F" w14:textId="77777777" w:rsidR="008D7633" w:rsidRDefault="00716BDB" w:rsidP="007A5EB4">
            <w:pPr>
              <w:pStyle w:val="Formatvorlage2"/>
            </w:pPr>
            <w:r>
              <w:t>www.kemper-kommunikation.de</w:t>
            </w:r>
          </w:p>
          <w:p w14:paraId="24F80D82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B2AFAE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Text Information</w:t>
            </w:r>
          </w:p>
          <w:p w14:paraId="1AE794F5" w14:textId="77777777" w:rsidR="008D7633" w:rsidRPr="00C33A1F" w:rsidRDefault="008D7633" w:rsidP="007A5EB4">
            <w:pPr>
              <w:pStyle w:val="Formatvorlage2"/>
            </w:pPr>
            <w:r>
              <w:t>Pages: 2</w:t>
            </w:r>
          </w:p>
          <w:p w14:paraId="414A4136" w14:textId="4BA4B472" w:rsidR="008D7633" w:rsidRPr="00C33A1F" w:rsidRDefault="008D7633" w:rsidP="007A5EB4">
            <w:pPr>
              <w:pStyle w:val="Formatvorlage2"/>
            </w:pPr>
            <w:r>
              <w:t>Words: 457</w:t>
            </w:r>
          </w:p>
          <w:p w14:paraId="58B49606" w14:textId="4CA11EEA" w:rsidR="008D7633" w:rsidRPr="00C33A1F" w:rsidRDefault="008D7633" w:rsidP="007A5EB4">
            <w:pPr>
              <w:pStyle w:val="Formatvorlage2"/>
            </w:pPr>
            <w:proofErr w:type="spellStart"/>
            <w:r>
              <w:t>Characters</w:t>
            </w:r>
            <w:proofErr w:type="spellEnd"/>
            <w:r>
              <w:t>: 3 060</w:t>
            </w:r>
            <w:r>
              <w:br/>
              <w:t>(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spaces</w:t>
            </w:r>
            <w:proofErr w:type="spellEnd"/>
            <w:r>
              <w:t>)</w:t>
            </w:r>
          </w:p>
          <w:p w14:paraId="22EC431E" w14:textId="77777777" w:rsidR="008D7633" w:rsidRDefault="008D7633" w:rsidP="007A5EB4">
            <w:pPr>
              <w:pStyle w:val="Formatvorlage2"/>
            </w:pPr>
          </w:p>
          <w:p w14:paraId="5CD78EB1" w14:textId="184862E3" w:rsidR="008D7633" w:rsidRPr="00C33A1F" w:rsidRDefault="008D7633" w:rsidP="007A5EB4">
            <w:pPr>
              <w:pStyle w:val="Formatvorlage2"/>
            </w:pPr>
            <w:proofErr w:type="spellStart"/>
            <w:r>
              <w:t>created</w:t>
            </w:r>
            <w:proofErr w:type="spellEnd"/>
            <w:r>
              <w:t>: 2021-09-01</w:t>
            </w:r>
          </w:p>
          <w:p w14:paraId="548A105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72CD145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0028DF" w14:textId="77777777" w:rsidR="008D7633" w:rsidRPr="003F183E" w:rsidRDefault="008D7633" w:rsidP="007A5EB4">
            <w:pPr>
              <w:pStyle w:val="Formatvorlage2"/>
            </w:pPr>
            <w:proofErr w:type="spellStart"/>
            <w:r>
              <w:t>Please</w:t>
            </w:r>
            <w:proofErr w:type="spellEnd"/>
            <w:r>
              <w:t xml:space="preserve"> send </w:t>
            </w:r>
            <w:proofErr w:type="spellStart"/>
            <w:r>
              <w:t>us</w:t>
            </w:r>
            <w:proofErr w:type="spellEnd"/>
            <w:r>
              <w:t xml:space="preserve"> a sample </w:t>
            </w:r>
            <w:proofErr w:type="spellStart"/>
            <w:r>
              <w:t>copy</w:t>
            </w:r>
            <w:proofErr w:type="spellEnd"/>
            <w:r>
              <w:t xml:space="preserve"> of </w:t>
            </w:r>
            <w:proofErr w:type="spellStart"/>
            <w:r>
              <w:t>any</w:t>
            </w:r>
            <w:proofErr w:type="spellEnd"/>
            <w:r>
              <w:t xml:space="preserve"> </w:t>
            </w:r>
            <w:proofErr w:type="spellStart"/>
            <w:r>
              <w:t>publication</w:t>
            </w:r>
            <w:proofErr w:type="spellEnd"/>
            <w:r>
              <w:t xml:space="preserve"> </w:t>
            </w:r>
            <w:proofErr w:type="spellStart"/>
            <w:r>
              <w:t>containing</w:t>
            </w:r>
            <w:proofErr w:type="spellEnd"/>
            <w:r>
              <w:t xml:space="preserve"> 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text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these</w:t>
            </w:r>
            <w:proofErr w:type="spellEnd"/>
            <w:r>
              <w:t xml:space="preserve"> </w:t>
            </w:r>
            <w:proofErr w:type="spellStart"/>
            <w:r>
              <w:t>images</w:t>
            </w:r>
            <w:proofErr w:type="spellEnd"/>
            <w:r>
              <w:t>.</w:t>
            </w:r>
          </w:p>
        </w:tc>
      </w:tr>
    </w:tbl>
    <w:p w14:paraId="6D65313C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9A9816" w14:textId="77777777" w:rsidR="00184E44" w:rsidRDefault="00184E44">
      <w:r>
        <w:separator/>
      </w:r>
    </w:p>
  </w:endnote>
  <w:endnote w:type="continuationSeparator" w:id="0">
    <w:p w14:paraId="2A6C6E33" w14:textId="77777777" w:rsidR="00184E44" w:rsidRDefault="00184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6F224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13294C" w14:textId="77777777" w:rsidR="00184E44" w:rsidRDefault="00184E44">
      <w:r>
        <w:separator/>
      </w:r>
    </w:p>
  </w:footnote>
  <w:footnote w:type="continuationSeparator" w:id="0">
    <w:p w14:paraId="5D33EB03" w14:textId="77777777" w:rsidR="00184E44" w:rsidRDefault="00184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1815B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C13AEA5" wp14:editId="7A1FD757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368F5"/>
    <w:multiLevelType w:val="hybridMultilevel"/>
    <w:tmpl w:val="B278582E"/>
    <w:lvl w:ilvl="0" w:tplc="6E0A0F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082D22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CA55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3CA8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B8D0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84AF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661A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D2F2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A2ED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86EDD"/>
    <w:multiLevelType w:val="hybridMultilevel"/>
    <w:tmpl w:val="ED14D8DC"/>
    <w:lvl w:ilvl="0" w:tplc="1D5219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3663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36B5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B0CB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B282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5089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38F0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A8E4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BE7E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82421"/>
    <w:multiLevelType w:val="hybridMultilevel"/>
    <w:tmpl w:val="9DDA32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706556"/>
    <w:multiLevelType w:val="hybridMultilevel"/>
    <w:tmpl w:val="A33A8144"/>
    <w:lvl w:ilvl="0" w:tplc="9D14B7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ACBB7E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FAB6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2C3B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48C4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2CAE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C812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688E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C8C3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A3C16"/>
    <w:multiLevelType w:val="hybridMultilevel"/>
    <w:tmpl w:val="C11E3DC0"/>
    <w:lvl w:ilvl="0" w:tplc="72D4BF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5EFF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262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E853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4A11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122E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607D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7A7A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EC20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80848"/>
    <w:multiLevelType w:val="hybridMultilevel"/>
    <w:tmpl w:val="ACD2791A"/>
    <w:lvl w:ilvl="0" w:tplc="4BCAD7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5C9D64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38A0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185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427D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9CD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2ED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6F2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FAFB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A0EA9"/>
    <w:multiLevelType w:val="hybridMultilevel"/>
    <w:tmpl w:val="135C0122"/>
    <w:lvl w:ilvl="0" w:tplc="E93E84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2C1D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2C59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D4D5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5E78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50D5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28C6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EE89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BEA8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852C78"/>
    <w:multiLevelType w:val="hybridMultilevel"/>
    <w:tmpl w:val="46AEF844"/>
    <w:lvl w:ilvl="0" w:tplc="DE84FD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1857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FE50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DED6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E46E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5CF3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0A38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2C3B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C678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709AD"/>
    <w:multiLevelType w:val="hybridMultilevel"/>
    <w:tmpl w:val="C174F7D8"/>
    <w:lvl w:ilvl="0" w:tplc="E08AC0E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6"/>
  </w:num>
  <w:num w:numId="5">
    <w:abstractNumId w:val="12"/>
  </w:num>
  <w:num w:numId="6">
    <w:abstractNumId w:val="7"/>
  </w:num>
  <w:num w:numId="7">
    <w:abstractNumId w:val="9"/>
  </w:num>
  <w:num w:numId="8">
    <w:abstractNumId w:val="0"/>
  </w:num>
  <w:num w:numId="9">
    <w:abstractNumId w:val="8"/>
  </w:num>
  <w:num w:numId="10">
    <w:abstractNumId w:val="5"/>
  </w:num>
  <w:num w:numId="11">
    <w:abstractNumId w:val="2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594"/>
    <w:rsid w:val="000024D9"/>
    <w:rsid w:val="00003256"/>
    <w:rsid w:val="00006539"/>
    <w:rsid w:val="0001449A"/>
    <w:rsid w:val="0001520C"/>
    <w:rsid w:val="00026907"/>
    <w:rsid w:val="00040EBF"/>
    <w:rsid w:val="00064165"/>
    <w:rsid w:val="000675C7"/>
    <w:rsid w:val="00090045"/>
    <w:rsid w:val="00095303"/>
    <w:rsid w:val="00097BC0"/>
    <w:rsid w:val="000A1DF0"/>
    <w:rsid w:val="000A5CA3"/>
    <w:rsid w:val="000B15C6"/>
    <w:rsid w:val="000D0C02"/>
    <w:rsid w:val="000D2A27"/>
    <w:rsid w:val="000D3B4C"/>
    <w:rsid w:val="000D444E"/>
    <w:rsid w:val="000D4874"/>
    <w:rsid w:val="000E3B80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84E44"/>
    <w:rsid w:val="0019491D"/>
    <w:rsid w:val="001A152A"/>
    <w:rsid w:val="001B7003"/>
    <w:rsid w:val="001C15CA"/>
    <w:rsid w:val="001C39FF"/>
    <w:rsid w:val="001D1B83"/>
    <w:rsid w:val="001D26E4"/>
    <w:rsid w:val="001E051C"/>
    <w:rsid w:val="001E0780"/>
    <w:rsid w:val="001E1DA6"/>
    <w:rsid w:val="001F3432"/>
    <w:rsid w:val="002046D3"/>
    <w:rsid w:val="00210998"/>
    <w:rsid w:val="00253494"/>
    <w:rsid w:val="00254A9B"/>
    <w:rsid w:val="00255FE8"/>
    <w:rsid w:val="00256E69"/>
    <w:rsid w:val="00272508"/>
    <w:rsid w:val="002769DE"/>
    <w:rsid w:val="002819C3"/>
    <w:rsid w:val="002A202C"/>
    <w:rsid w:val="002A355B"/>
    <w:rsid w:val="002A7F37"/>
    <w:rsid w:val="002B55C4"/>
    <w:rsid w:val="002C00E2"/>
    <w:rsid w:val="002C36FE"/>
    <w:rsid w:val="002C5A66"/>
    <w:rsid w:val="002C6D41"/>
    <w:rsid w:val="002E1292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4952"/>
    <w:rsid w:val="00375A48"/>
    <w:rsid w:val="0038128D"/>
    <w:rsid w:val="0038244F"/>
    <w:rsid w:val="0038276B"/>
    <w:rsid w:val="0038499F"/>
    <w:rsid w:val="003914C5"/>
    <w:rsid w:val="00392D5F"/>
    <w:rsid w:val="003A1BA5"/>
    <w:rsid w:val="003C33C2"/>
    <w:rsid w:val="003D61A2"/>
    <w:rsid w:val="003E0D26"/>
    <w:rsid w:val="003E378F"/>
    <w:rsid w:val="003F0C5D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2E8A"/>
    <w:rsid w:val="004C4FDA"/>
    <w:rsid w:val="004C503A"/>
    <w:rsid w:val="004D38F6"/>
    <w:rsid w:val="004E057A"/>
    <w:rsid w:val="004E2322"/>
    <w:rsid w:val="004E2BD7"/>
    <w:rsid w:val="004E3AF9"/>
    <w:rsid w:val="00510191"/>
    <w:rsid w:val="005254BE"/>
    <w:rsid w:val="0053169F"/>
    <w:rsid w:val="00532C21"/>
    <w:rsid w:val="00552DC0"/>
    <w:rsid w:val="00554D02"/>
    <w:rsid w:val="0055550C"/>
    <w:rsid w:val="00563E60"/>
    <w:rsid w:val="00570CE0"/>
    <w:rsid w:val="00573912"/>
    <w:rsid w:val="00592833"/>
    <w:rsid w:val="00593888"/>
    <w:rsid w:val="005945BE"/>
    <w:rsid w:val="005A214B"/>
    <w:rsid w:val="005A3974"/>
    <w:rsid w:val="005A5DC6"/>
    <w:rsid w:val="005A6A38"/>
    <w:rsid w:val="005A727A"/>
    <w:rsid w:val="005A7C57"/>
    <w:rsid w:val="005C18D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3D10"/>
    <w:rsid w:val="00656A7F"/>
    <w:rsid w:val="00656FEE"/>
    <w:rsid w:val="00657CE0"/>
    <w:rsid w:val="00667448"/>
    <w:rsid w:val="006866DF"/>
    <w:rsid w:val="00692205"/>
    <w:rsid w:val="006944D9"/>
    <w:rsid w:val="006A2FD7"/>
    <w:rsid w:val="006A7184"/>
    <w:rsid w:val="006B6CD1"/>
    <w:rsid w:val="006B7979"/>
    <w:rsid w:val="006B7EEC"/>
    <w:rsid w:val="006C044C"/>
    <w:rsid w:val="006C6D45"/>
    <w:rsid w:val="006D50A1"/>
    <w:rsid w:val="006D7394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0CA3"/>
    <w:rsid w:val="00751517"/>
    <w:rsid w:val="00757DDE"/>
    <w:rsid w:val="00764AAC"/>
    <w:rsid w:val="00775E04"/>
    <w:rsid w:val="007871C1"/>
    <w:rsid w:val="0079193B"/>
    <w:rsid w:val="00793594"/>
    <w:rsid w:val="00794A4F"/>
    <w:rsid w:val="007A5EB4"/>
    <w:rsid w:val="007A6E1C"/>
    <w:rsid w:val="007B01C8"/>
    <w:rsid w:val="007C50D1"/>
    <w:rsid w:val="007C5C24"/>
    <w:rsid w:val="007E2B7F"/>
    <w:rsid w:val="007E6C8D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445F7"/>
    <w:rsid w:val="0085079E"/>
    <w:rsid w:val="00852D9D"/>
    <w:rsid w:val="00853823"/>
    <w:rsid w:val="00857800"/>
    <w:rsid w:val="0086386E"/>
    <w:rsid w:val="00871847"/>
    <w:rsid w:val="0087749E"/>
    <w:rsid w:val="0088698F"/>
    <w:rsid w:val="00894ADF"/>
    <w:rsid w:val="008A4F09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0CAD"/>
    <w:rsid w:val="00943EB0"/>
    <w:rsid w:val="00945CA5"/>
    <w:rsid w:val="009553BC"/>
    <w:rsid w:val="009557EA"/>
    <w:rsid w:val="00963959"/>
    <w:rsid w:val="00963D60"/>
    <w:rsid w:val="0096600A"/>
    <w:rsid w:val="00966C8B"/>
    <w:rsid w:val="009B067B"/>
    <w:rsid w:val="009B26E4"/>
    <w:rsid w:val="009B4822"/>
    <w:rsid w:val="009B5300"/>
    <w:rsid w:val="009B5DE9"/>
    <w:rsid w:val="009D0CC8"/>
    <w:rsid w:val="009D6C04"/>
    <w:rsid w:val="009E28F9"/>
    <w:rsid w:val="009E7597"/>
    <w:rsid w:val="00A12A8B"/>
    <w:rsid w:val="00A142DD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C18E2"/>
    <w:rsid w:val="00AD4128"/>
    <w:rsid w:val="00AD7705"/>
    <w:rsid w:val="00AD7B27"/>
    <w:rsid w:val="00AE06DB"/>
    <w:rsid w:val="00AF761F"/>
    <w:rsid w:val="00B057B0"/>
    <w:rsid w:val="00B11AB7"/>
    <w:rsid w:val="00B1330D"/>
    <w:rsid w:val="00B239B4"/>
    <w:rsid w:val="00B34222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A71EF"/>
    <w:rsid w:val="00BB4321"/>
    <w:rsid w:val="00BD76B1"/>
    <w:rsid w:val="00BE62B4"/>
    <w:rsid w:val="00BE69F6"/>
    <w:rsid w:val="00BF6132"/>
    <w:rsid w:val="00C02C5D"/>
    <w:rsid w:val="00C043E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16DC"/>
    <w:rsid w:val="00D04FE4"/>
    <w:rsid w:val="00D0599D"/>
    <w:rsid w:val="00D313A4"/>
    <w:rsid w:val="00D32108"/>
    <w:rsid w:val="00D45693"/>
    <w:rsid w:val="00D47D4E"/>
    <w:rsid w:val="00D55DC3"/>
    <w:rsid w:val="00D57457"/>
    <w:rsid w:val="00D64F60"/>
    <w:rsid w:val="00D971EC"/>
    <w:rsid w:val="00DA2153"/>
    <w:rsid w:val="00DA2662"/>
    <w:rsid w:val="00DB44DA"/>
    <w:rsid w:val="00DB4ACB"/>
    <w:rsid w:val="00DC032C"/>
    <w:rsid w:val="00DC1F2A"/>
    <w:rsid w:val="00DE1030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053C"/>
    <w:rsid w:val="00E538AC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D01E9"/>
    <w:rsid w:val="00ED048A"/>
    <w:rsid w:val="00EE123F"/>
    <w:rsid w:val="00EF15B4"/>
    <w:rsid w:val="00EF2F06"/>
    <w:rsid w:val="00EF6168"/>
    <w:rsid w:val="00F0149D"/>
    <w:rsid w:val="00F05D3F"/>
    <w:rsid w:val="00F10E71"/>
    <w:rsid w:val="00F142BE"/>
    <w:rsid w:val="00F14DB6"/>
    <w:rsid w:val="00F20663"/>
    <w:rsid w:val="00F207A8"/>
    <w:rsid w:val="00F222EB"/>
    <w:rsid w:val="00F25601"/>
    <w:rsid w:val="00F335B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D4019"/>
    <w:rsid w:val="00FE1822"/>
    <w:rsid w:val="00FE1C52"/>
    <w:rsid w:val="00FE226B"/>
    <w:rsid w:val="00FE3AB9"/>
    <w:rsid w:val="00FE6F17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C38131"/>
  <w15:docId w15:val="{05D51420-83EF-49E5-9B47-A93366EB9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9388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653D10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653D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4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17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89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15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199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8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930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65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04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488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78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84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51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09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1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3303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52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016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90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476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64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6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93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8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9736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3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144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85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336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793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49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38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68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3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325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085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36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4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2</Pages>
  <Words>566</Words>
  <Characters>3367</Characters>
  <Application>Microsoft Office Word</Application>
  <DocSecurity>4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3926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Rückes, Janine</cp:lastModifiedBy>
  <cp:revision>2</cp:revision>
  <cp:lastPrinted>2007-09-03T14:44:00Z</cp:lastPrinted>
  <dcterms:created xsi:type="dcterms:W3CDTF">2021-10-06T13:59:00Z</dcterms:created>
  <dcterms:modified xsi:type="dcterms:W3CDTF">2021-10-06T13:59:00Z</dcterms:modified>
</cp:coreProperties>
</file>