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8C5B9" w14:textId="4BE99477" w:rsidR="005E1468" w:rsidRDefault="00DA3AD0" w:rsidP="005E1468">
      <w:pPr>
        <w:pStyle w:val="berschrift2"/>
      </w:pPr>
      <w:r>
        <w:t>SIEGENIA: для пластиковых окон до 150 кг</w:t>
      </w:r>
    </w:p>
    <w:p w14:paraId="12563BCD" w14:textId="6F58E4A8" w:rsidR="00A82224" w:rsidRDefault="00545BCD" w:rsidP="00A82224">
      <w:pPr>
        <w:pStyle w:val="berschrift1"/>
      </w:pPr>
      <w:r>
        <w:t>Петлевая группа TITAN KF 150 кг — новый уровень комфорта для жизни</w:t>
      </w:r>
    </w:p>
    <w:p w14:paraId="1140E90A" w14:textId="7FDC642B" w:rsidR="005E1468" w:rsidRDefault="005E1468" w:rsidP="005E1468"/>
    <w:p w14:paraId="1370838A" w14:textId="18AB4D21" w:rsidR="003477F2" w:rsidRDefault="0082185E" w:rsidP="005E1468">
      <w:r>
        <w:t>SIEGENIA расширяет возможности применения традиционной петлевой группы для фурнитуры TITAN: теперь петлевая группа TITAN KF позволяет использовать створки массой до 150 кг, в том числе для окон</w:t>
      </w:r>
      <w:r w:rsidR="007C03FD" w:rsidRPr="007C03FD">
        <w:t xml:space="preserve"> </w:t>
      </w:r>
      <w:r w:rsidR="007C03FD">
        <w:t>из ПВХ-профиля</w:t>
      </w:r>
      <w:r>
        <w:t xml:space="preserve">. </w:t>
      </w:r>
      <w:r w:rsidR="007C03FD">
        <w:t xml:space="preserve">Это </w:t>
      </w:r>
      <w:r>
        <w:t>эффективное решение для большей площади остекления, звуко-, теплоизоляции и комфорта. Новая петлевая группа прост</w:t>
      </w:r>
      <w:r w:rsidR="007C03FD">
        <w:t>а</w:t>
      </w:r>
      <w:r>
        <w:t xml:space="preserve"> в производстве и монтаже.</w:t>
      </w:r>
    </w:p>
    <w:p w14:paraId="7BC877BA" w14:textId="77777777" w:rsidR="003477F2" w:rsidRDefault="003477F2" w:rsidP="005E1468"/>
    <w:p w14:paraId="49C7D216" w14:textId="7DC0FA47" w:rsidR="0082185E" w:rsidRDefault="005D5A20" w:rsidP="005E1468">
      <w:r>
        <w:t>Петлевая группа TITAN KF 150 кг гарантирует максимальную безопасность</w:t>
      </w:r>
      <w:r w:rsidR="007C03FD">
        <w:t>:</w:t>
      </w:r>
      <w:r>
        <w:t xml:space="preserve"> известны</w:t>
      </w:r>
      <w:r w:rsidR="007C03FD">
        <w:t>е</w:t>
      </w:r>
      <w:r>
        <w:t xml:space="preserve"> производител</w:t>
      </w:r>
      <w:r w:rsidR="007C03FD">
        <w:t>и</w:t>
      </w:r>
      <w:r>
        <w:t xml:space="preserve"> систем</w:t>
      </w:r>
      <w:r w:rsidR="007C03FD">
        <w:t xml:space="preserve"> испытали </w:t>
      </w:r>
      <w:r>
        <w:t>петлев</w:t>
      </w:r>
      <w:r w:rsidR="007C03FD">
        <w:t>ую</w:t>
      </w:r>
      <w:r>
        <w:t xml:space="preserve"> групп</w:t>
      </w:r>
      <w:r w:rsidR="007C03FD">
        <w:t>у</w:t>
      </w:r>
      <w:r>
        <w:t xml:space="preserve"> на несущую способность в течение длительного времени и функциональность в самых суровых условиях. Это идеальное решение для тяжелых окон из ПВХ и оптимальный выбор для жилищного строительства и для общественных зданий, например, детских садов и школ. </w:t>
      </w:r>
      <w:r w:rsidR="007C03FD">
        <w:t>И</w:t>
      </w:r>
      <w:r>
        <w:t>з-за высокой нагрузки на элементы использование этой петлевой группы</w:t>
      </w:r>
      <w:r w:rsidR="007C03FD">
        <w:t xml:space="preserve"> для окон в школах</w:t>
      </w:r>
      <w:r>
        <w:t xml:space="preserve"> рекомендуется уже </w:t>
      </w:r>
      <w:r w:rsidR="007C03FD">
        <w:t xml:space="preserve">для </w:t>
      </w:r>
      <w:r>
        <w:t xml:space="preserve">створок весом около 130 кг. Новая петлевая группа гарантирует явные преимущества </w:t>
      </w:r>
      <w:r w:rsidR="007C03FD">
        <w:t>в</w:t>
      </w:r>
      <w:r>
        <w:t xml:space="preserve"> тендер</w:t>
      </w:r>
      <w:r w:rsidR="007C03FD">
        <w:t>е</w:t>
      </w:r>
      <w:r>
        <w:t xml:space="preserve">: перерабатывающие компании, продавцы комплектующих и архитекторы </w:t>
      </w:r>
      <w:r w:rsidR="007C03FD">
        <w:t>могут</w:t>
      </w:r>
      <w:r>
        <w:t xml:space="preserve"> </w:t>
      </w:r>
      <w:r w:rsidR="007C03FD">
        <w:t>предлагать, проектировать и реализовывать проекты</w:t>
      </w:r>
      <w:r>
        <w:t xml:space="preserve"> </w:t>
      </w:r>
      <w:r w:rsidR="007C03FD">
        <w:t xml:space="preserve">с использованием </w:t>
      </w:r>
      <w:r>
        <w:t>тяжелых створок.</w:t>
      </w:r>
    </w:p>
    <w:p w14:paraId="4E43CD66" w14:textId="7EB943B6" w:rsidR="005453AF" w:rsidRDefault="00085FF7" w:rsidP="005453AF">
      <w:pPr>
        <w:pStyle w:val="berschrift4"/>
      </w:pPr>
      <w:r>
        <w:t xml:space="preserve">Максимально эффективное производство </w:t>
      </w:r>
    </w:p>
    <w:p w14:paraId="2158410E" w14:textId="7FCCAB5C" w:rsidR="005453AF" w:rsidRDefault="00085FF7" w:rsidP="005D5A20">
      <w:r>
        <w:t xml:space="preserve">Переработчики оценят преимущества петлевой группы TITAN KF 150 кг в производстве. Простую и эффективную переработку обеспечивают шаблоны для сверления и привинчивания для стандартной петлевой группы, а также оптимизированная ножничная петля с интуитивным и быстрым присоединением. </w:t>
      </w:r>
      <w:r w:rsidR="007C03FD">
        <w:t xml:space="preserve">В новой версии </w:t>
      </w:r>
      <w:r>
        <w:t>улучш</w:t>
      </w:r>
      <w:r w:rsidR="007C03FD">
        <w:t>ено</w:t>
      </w:r>
      <w:r>
        <w:t xml:space="preserve"> торможение. Благодаря неизменному крутящему моменту и возникающей в результате этого жесткости в системе петлевая группа эффективно предотвращает оседание створки даже при большой массе и способствует снижению расходов на техническое обслуживание в долгосрочной перспективе. Мод</w:t>
      </w:r>
      <w:r w:rsidR="007C03FD">
        <w:t>е</w:t>
      </w:r>
      <w:r>
        <w:t xml:space="preserve">рнизация со стандартной петлевой группой на TITAN KF 150 кг максимально проста. Для этого потребуются всего два новых элемента: высокопрочная опора ножничной петли с идентичным шаблоном для сверления и привинчивания, а также фальцевая петля. Это гарантирует быстрое производство и позволяет оптимизировать складские запасы. </w:t>
      </w:r>
    </w:p>
    <w:p w14:paraId="71AB9F3A" w14:textId="77777777" w:rsidR="00AA6E78" w:rsidRPr="00B55070" w:rsidRDefault="00AA6E78" w:rsidP="00AA6E78">
      <w:pPr>
        <w:pStyle w:val="berschrift4"/>
      </w:pPr>
      <w:r>
        <w:lastRenderedPageBreak/>
        <w:t>Довольный клиент</w:t>
      </w:r>
    </w:p>
    <w:p w14:paraId="600864E9" w14:textId="1A5A2FC9" w:rsidR="00AA6E78" w:rsidRDefault="00AA6E78" w:rsidP="00AA6E78">
      <w:r>
        <w:t xml:space="preserve">Панорамные стекла, энергосберегающие технологии, улучшенная защита от взлома, звукоизоляция комфорт в упрвлении — петлевая группа TITAN KF 150 кг объединяет эти преимущества для больших окон и балконных дверей из ПВХ и снижает расходы. При традиционно малых размерах рамы петлевая группа позволяет реализовать малую видимую ширину. Петлевая группа TITAN прошла строгие испытания на нагрузку, </w:t>
      </w:r>
      <w:r w:rsidR="006D4C77">
        <w:t>например,</w:t>
      </w:r>
      <w:r>
        <w:t xml:space="preserve"> испытание на несущее усилие 150 кг при 20 000 циклах. Это гарантирует защиту оконной створки от провисания и удобство в управлении на длительное время. </w:t>
      </w:r>
    </w:p>
    <w:p w14:paraId="0238D5A4" w14:textId="191D5834" w:rsidR="00A82224" w:rsidRDefault="00A82224" w:rsidP="005D5A20">
      <w:pPr>
        <w:rPr>
          <w:rFonts w:cs="Arial"/>
          <w:color w:val="000000"/>
          <w:sz w:val="18"/>
          <w:szCs w:val="18"/>
        </w:rPr>
      </w:pPr>
    </w:p>
    <w:p w14:paraId="12FAF373" w14:textId="77777777" w:rsidR="005E1468" w:rsidRDefault="005E1468" w:rsidP="005A7C57">
      <w:pPr>
        <w:pStyle w:val="berschrift4"/>
      </w:pPr>
      <w:r>
        <w:t>Подписи к иллюстрациям</w:t>
      </w:r>
    </w:p>
    <w:p w14:paraId="405A4C22" w14:textId="77777777" w:rsidR="002A7F37" w:rsidRDefault="002A7F37" w:rsidP="002A7F37">
      <w:r>
        <w:t>Источник изображений: SIEGENIA</w:t>
      </w:r>
    </w:p>
    <w:p w14:paraId="63278785" w14:textId="190C035E" w:rsidR="002A7F37" w:rsidRDefault="002A7F37" w:rsidP="002A7F37"/>
    <w:p w14:paraId="7E86EAFB" w14:textId="77777777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Изображение I: SIE_.jpg </w:t>
      </w:r>
    </w:p>
    <w:p w14:paraId="18F18E15" w14:textId="1291DED8" w:rsidR="005E1468" w:rsidRPr="00D129AE" w:rsidRDefault="00D42C6F" w:rsidP="005E1468">
      <w:r>
        <w:t>Петлевая группа TITAN KF производства SIEGENIA выдерживает массу створки до 150 кг. С ней возможно создавать пластиковые окна с большой площадью остекления и отличными звуко- и теплоизоляционными свойствами.</w:t>
      </w:r>
    </w:p>
    <w:p w14:paraId="05E46884" w14:textId="77777777" w:rsidR="005E1468" w:rsidRDefault="005E1468" w:rsidP="005E1468"/>
    <w:p w14:paraId="268A3BDD" w14:textId="460C4B09" w:rsidR="005E1468" w:rsidRPr="00D129AE" w:rsidRDefault="005E1468" w:rsidP="005E1468">
      <w:pPr>
        <w:rPr>
          <w:bCs/>
          <w:i/>
        </w:rPr>
      </w:pPr>
      <w:r>
        <w:rPr>
          <w:bCs/>
          <w:i/>
        </w:rPr>
        <w:t xml:space="preserve">Изображение II: SIE_.jpg =&gt; </w:t>
      </w:r>
      <w:r>
        <w:rPr>
          <w:rFonts w:cs="Arial"/>
          <w:color w:val="1F497D"/>
          <w:szCs w:val="20"/>
        </w:rPr>
        <w:t>Ножничная петля с соединением ножничной петли</w:t>
      </w:r>
    </w:p>
    <w:p w14:paraId="202751B2" w14:textId="53B6AAEA" w:rsidR="005E1468" w:rsidRPr="00D129AE" w:rsidRDefault="00D42C6F" w:rsidP="005E1468">
      <w:r>
        <w:t>Преимущества в производстве: простую и эффективную обработку петлевой группы TITAN KF 150 кг обеспечивает оптимальная ножничная петля с простым и быстрым соединением.</w:t>
      </w:r>
    </w:p>
    <w:p w14:paraId="1F75ED49" w14:textId="77777777" w:rsidR="005E1468" w:rsidRDefault="005E1468" w:rsidP="005E1468"/>
    <w:p w14:paraId="0A1CD846" w14:textId="77777777" w:rsidR="008D7633" w:rsidRPr="00ED6392" w:rsidRDefault="008D7633" w:rsidP="008D7633"/>
    <w:p w14:paraId="0FA1A53D" w14:textId="77777777" w:rsidR="008D7633" w:rsidRDefault="008D7633" w:rsidP="008D7633">
      <w:pPr>
        <w:rPr>
          <w:szCs w:val="20"/>
        </w:rPr>
      </w:pPr>
    </w:p>
    <w:p w14:paraId="474CC44A" w14:textId="77777777" w:rsidR="008D7633" w:rsidRPr="00E14DD8" w:rsidRDefault="008D7633" w:rsidP="008D7633">
      <w:pPr>
        <w:rPr>
          <w:szCs w:val="20"/>
        </w:rPr>
      </w:pPr>
    </w:p>
    <w:p w14:paraId="682CE55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6AFD1EC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D683F6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Издатель</w:t>
            </w:r>
          </w:p>
          <w:p w14:paraId="43556713" w14:textId="77777777" w:rsidR="008D7633" w:rsidRDefault="008D7633" w:rsidP="007A5EB4">
            <w:pPr>
              <w:pStyle w:val="Formatvorlage2"/>
            </w:pPr>
            <w:r>
              <w:t>SIEGENIA GRUPPE</w:t>
            </w:r>
          </w:p>
          <w:p w14:paraId="3E602C21" w14:textId="77777777" w:rsidR="008D7633" w:rsidRDefault="008D7633" w:rsidP="007A5EB4">
            <w:pPr>
              <w:pStyle w:val="Formatvorlage2"/>
            </w:pPr>
            <w:r>
              <w:t>Отдел маркетинга и коммуникации</w:t>
            </w:r>
          </w:p>
          <w:p w14:paraId="0A89BADE" w14:textId="77777777" w:rsidR="008D7633" w:rsidRPr="007C03FD" w:rsidRDefault="008D7633" w:rsidP="007A5EB4">
            <w:pPr>
              <w:pStyle w:val="Formatvorlage2"/>
              <w:rPr>
                <w:lang w:val="de-DE"/>
              </w:rPr>
            </w:pPr>
            <w:r w:rsidRPr="007C03FD">
              <w:rPr>
                <w:lang w:val="de-DE"/>
              </w:rPr>
              <w:t>Industriestraße 1-3</w:t>
            </w:r>
          </w:p>
          <w:p w14:paraId="60D2980F" w14:textId="77777777" w:rsidR="008D7633" w:rsidRPr="007C03FD" w:rsidRDefault="008D7633" w:rsidP="007A5EB4">
            <w:pPr>
              <w:pStyle w:val="Formatvorlage2"/>
              <w:rPr>
                <w:lang w:val="de-DE"/>
              </w:rPr>
            </w:pPr>
            <w:r w:rsidRPr="007C03FD">
              <w:rPr>
                <w:lang w:val="de-DE"/>
              </w:rPr>
              <w:t xml:space="preserve">D - 57234 Wilnsdorf, </w:t>
            </w:r>
            <w:r>
              <w:t>Германия</w:t>
            </w:r>
          </w:p>
          <w:p w14:paraId="0A20673F" w14:textId="77777777" w:rsidR="008D7633" w:rsidRPr="007C03FD" w:rsidRDefault="00FD182E" w:rsidP="007A5EB4">
            <w:pPr>
              <w:pStyle w:val="Formatvorlage2"/>
              <w:rPr>
                <w:lang w:val="de-DE"/>
              </w:rPr>
            </w:pPr>
            <w:r>
              <w:t>Тел</w:t>
            </w:r>
            <w:r w:rsidRPr="007C03FD">
              <w:rPr>
                <w:lang w:val="de-DE"/>
              </w:rPr>
              <w:t>.: +49 271 3931-412</w:t>
            </w:r>
          </w:p>
          <w:p w14:paraId="18258FAA" w14:textId="77777777" w:rsidR="008D7633" w:rsidRDefault="008D7633" w:rsidP="007A5EB4">
            <w:pPr>
              <w:pStyle w:val="Formatvorlage2"/>
            </w:pPr>
            <w:r>
              <w:t>Факс: +49 271 3931-77412</w:t>
            </w:r>
          </w:p>
          <w:p w14:paraId="740533F0" w14:textId="77777777" w:rsidR="008D7633" w:rsidRPr="00392D5F" w:rsidRDefault="0088698F" w:rsidP="007A5EB4">
            <w:pPr>
              <w:pStyle w:val="Formatvorlage2"/>
            </w:pPr>
            <w:r>
              <w:t>Адрес электронной почты: pr@siegenia.com</w:t>
            </w:r>
          </w:p>
          <w:p w14:paraId="06A66D76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39C1F14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05301F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Редакция/контактное лицо</w:t>
            </w:r>
          </w:p>
          <w:p w14:paraId="6B7F6F9E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2E9E927" w14:textId="77777777" w:rsidR="00122FEC" w:rsidRPr="00C33A1F" w:rsidRDefault="00122FEC" w:rsidP="00122FEC">
            <w:pPr>
              <w:pStyle w:val="Formatvorlage2"/>
            </w:pPr>
            <w:r>
              <w:t>Кирстен Кемпер (Kirsten Kemper)</w:t>
            </w:r>
          </w:p>
          <w:p w14:paraId="32A22E3F" w14:textId="77777777" w:rsidR="00122FEC" w:rsidRPr="007C03FD" w:rsidRDefault="00122FEC" w:rsidP="00122FEC">
            <w:pPr>
              <w:pStyle w:val="Formatvorlage2"/>
              <w:rPr>
                <w:lang w:val="de-DE"/>
              </w:rPr>
            </w:pPr>
            <w:r w:rsidRPr="007C03FD">
              <w:rPr>
                <w:lang w:val="de-DE"/>
              </w:rPr>
              <w:t>Am Milchbornbach 10</w:t>
            </w:r>
          </w:p>
          <w:p w14:paraId="12D4FFC1" w14:textId="77777777" w:rsidR="00122FEC" w:rsidRPr="007C03FD" w:rsidRDefault="00122FEC" w:rsidP="00122FEC">
            <w:pPr>
              <w:pStyle w:val="Formatvorlage2"/>
              <w:rPr>
                <w:lang w:val="de-DE"/>
              </w:rPr>
            </w:pPr>
            <w:r w:rsidRPr="007C03FD">
              <w:rPr>
                <w:lang w:val="de-DE"/>
              </w:rPr>
              <w:t xml:space="preserve">D - 51429 Bergisch Gladbach, </w:t>
            </w:r>
            <w:r>
              <w:t>Германия</w:t>
            </w:r>
            <w:r w:rsidRPr="007C03FD">
              <w:rPr>
                <w:lang w:val="de-DE"/>
              </w:rPr>
              <w:br/>
            </w:r>
            <w:r>
              <w:t>Тел</w:t>
            </w:r>
            <w:r w:rsidRPr="007C03FD">
              <w:rPr>
                <w:lang w:val="de-DE"/>
              </w:rPr>
              <w:t>.: +49 2204 9644808</w:t>
            </w:r>
          </w:p>
          <w:p w14:paraId="106452ED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>
              <w:t>Адрес электронной почты: info@kemper-kommunikation.de</w:t>
            </w:r>
          </w:p>
          <w:p w14:paraId="73CE1055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43557C9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199CCD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Информация о тексте</w:t>
            </w:r>
          </w:p>
          <w:p w14:paraId="4453B349" w14:textId="77777777" w:rsidR="008D7633" w:rsidRPr="00C33A1F" w:rsidRDefault="008D7633" w:rsidP="007A5EB4">
            <w:pPr>
              <w:pStyle w:val="Formatvorlage2"/>
            </w:pPr>
            <w:r>
              <w:t>Страниц: 2</w:t>
            </w:r>
          </w:p>
          <w:p w14:paraId="5A11E24B" w14:textId="77777777" w:rsidR="008D7633" w:rsidRPr="00C33A1F" w:rsidRDefault="008D7633" w:rsidP="007A5EB4">
            <w:pPr>
              <w:pStyle w:val="Formatvorlage2"/>
            </w:pPr>
            <w:r>
              <w:t>Слов: 528</w:t>
            </w:r>
          </w:p>
          <w:p w14:paraId="7B232ADD" w14:textId="77777777" w:rsidR="008D7633" w:rsidRPr="00C33A1F" w:rsidRDefault="008D7633" w:rsidP="007A5EB4">
            <w:pPr>
              <w:pStyle w:val="Formatvorlage2"/>
            </w:pPr>
            <w:r>
              <w:t>Знаков: 4182</w:t>
            </w:r>
            <w:r>
              <w:br/>
              <w:t>(с пробелами)</w:t>
            </w:r>
          </w:p>
          <w:p w14:paraId="0F305567" w14:textId="77777777" w:rsidR="008D7633" w:rsidRDefault="008D7633" w:rsidP="007A5EB4">
            <w:pPr>
              <w:pStyle w:val="Formatvorlage2"/>
            </w:pPr>
          </w:p>
          <w:p w14:paraId="4C49004C" w14:textId="7B8E77E0" w:rsidR="008D7633" w:rsidRPr="00C33A1F" w:rsidRDefault="008D7633" w:rsidP="007A5EB4">
            <w:pPr>
              <w:pStyle w:val="Formatvorlage2"/>
            </w:pPr>
            <w:r>
              <w:t>Дата создания: 21.05.2020</w:t>
            </w:r>
          </w:p>
          <w:p w14:paraId="279D401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1793DF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52D57" w14:textId="77777777" w:rsidR="008D7633" w:rsidRPr="003F183E" w:rsidRDefault="008D7633" w:rsidP="007A5EB4">
            <w:pPr>
              <w:pStyle w:val="Formatvorlage2"/>
            </w:pPr>
            <w:r>
              <w:t>При публикации изображений или текстов просим высылать нам авторский экземпляр.</w:t>
            </w:r>
          </w:p>
        </w:tc>
      </w:tr>
    </w:tbl>
    <w:p w14:paraId="534A3080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3A8F7" w14:textId="77777777" w:rsidR="000B3FE9" w:rsidRDefault="000B3FE9">
      <w:r>
        <w:separator/>
      </w:r>
    </w:p>
  </w:endnote>
  <w:endnote w:type="continuationSeparator" w:id="0">
    <w:p w14:paraId="5078EE00" w14:textId="77777777" w:rsidR="000B3FE9" w:rsidRDefault="000B3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2BB3C" w14:textId="77777777" w:rsidR="005D5A20" w:rsidRDefault="005D5A20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53DF80" w14:textId="77777777" w:rsidR="000B3FE9" w:rsidRDefault="000B3FE9">
      <w:r>
        <w:separator/>
      </w:r>
    </w:p>
  </w:footnote>
  <w:footnote w:type="continuationSeparator" w:id="0">
    <w:p w14:paraId="62CC6F6E" w14:textId="77777777" w:rsidR="000B3FE9" w:rsidRDefault="000B3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CEB30" w14:textId="77777777" w:rsidR="005D5A20" w:rsidRDefault="005D5A20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58BCE50" wp14:editId="2F7689D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52307"/>
    <w:multiLevelType w:val="hybridMultilevel"/>
    <w:tmpl w:val="F7D06C62"/>
    <w:lvl w:ilvl="0" w:tplc="580C3F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98F42A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8A8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C614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BAB7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68B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2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1CBC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727A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261E"/>
    <w:multiLevelType w:val="hybridMultilevel"/>
    <w:tmpl w:val="10724EBC"/>
    <w:lvl w:ilvl="0" w:tplc="2568882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126B4"/>
    <w:multiLevelType w:val="hybridMultilevel"/>
    <w:tmpl w:val="E384E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913323"/>
    <w:multiLevelType w:val="hybridMultilevel"/>
    <w:tmpl w:val="0944D5FA"/>
    <w:lvl w:ilvl="0" w:tplc="6066A8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D4428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666E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1A34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14D5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62AB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C99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C68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104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5408B"/>
    <w:multiLevelType w:val="hybridMultilevel"/>
    <w:tmpl w:val="B99AF578"/>
    <w:lvl w:ilvl="0" w:tplc="82B82D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5A24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4065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6A8C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201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D6E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CC84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B49B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C4C2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73CF9"/>
    <w:multiLevelType w:val="hybridMultilevel"/>
    <w:tmpl w:val="97702750"/>
    <w:lvl w:ilvl="0" w:tplc="B02E4B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C600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DEDA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E85A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1A98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C48E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84F5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E479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2E8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65368"/>
    <w:multiLevelType w:val="hybridMultilevel"/>
    <w:tmpl w:val="28AE1AB2"/>
    <w:lvl w:ilvl="0" w:tplc="45CADC9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A2427"/>
    <w:multiLevelType w:val="hybridMultilevel"/>
    <w:tmpl w:val="43A210BC"/>
    <w:lvl w:ilvl="0" w:tplc="7AC450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30E2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CC27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E62F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EA55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EEB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5EC3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F8D2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802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53868"/>
    <w:multiLevelType w:val="hybridMultilevel"/>
    <w:tmpl w:val="659EE0EA"/>
    <w:lvl w:ilvl="0" w:tplc="34E472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6432B8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CAF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766D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6A2A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7217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3AC7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42AA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7E09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12"/>
  </w:num>
  <w:num w:numId="8">
    <w:abstractNumId w:val="5"/>
  </w:num>
  <w:num w:numId="9">
    <w:abstractNumId w:val="0"/>
  </w:num>
  <w:num w:numId="10">
    <w:abstractNumId w:val="7"/>
  </w:num>
  <w:num w:numId="11">
    <w:abstractNumId w:val="6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7B"/>
    <w:rsid w:val="000024D9"/>
    <w:rsid w:val="00003256"/>
    <w:rsid w:val="0001449A"/>
    <w:rsid w:val="00014CE7"/>
    <w:rsid w:val="0001520C"/>
    <w:rsid w:val="00026907"/>
    <w:rsid w:val="00032671"/>
    <w:rsid w:val="00040EBF"/>
    <w:rsid w:val="00051236"/>
    <w:rsid w:val="00064165"/>
    <w:rsid w:val="000675C7"/>
    <w:rsid w:val="00085FF7"/>
    <w:rsid w:val="00090045"/>
    <w:rsid w:val="00095303"/>
    <w:rsid w:val="000A1DF0"/>
    <w:rsid w:val="000A5CA3"/>
    <w:rsid w:val="000B3FE9"/>
    <w:rsid w:val="000C316E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43A3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5926"/>
    <w:rsid w:val="001B7003"/>
    <w:rsid w:val="001C39FF"/>
    <w:rsid w:val="001D26E4"/>
    <w:rsid w:val="001E0780"/>
    <w:rsid w:val="001E1DA6"/>
    <w:rsid w:val="001F3432"/>
    <w:rsid w:val="002046D3"/>
    <w:rsid w:val="00217FC6"/>
    <w:rsid w:val="00240E9B"/>
    <w:rsid w:val="00242208"/>
    <w:rsid w:val="00253494"/>
    <w:rsid w:val="00253B4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24FD"/>
    <w:rsid w:val="002C36FE"/>
    <w:rsid w:val="002C5A66"/>
    <w:rsid w:val="002C6D41"/>
    <w:rsid w:val="002E48B5"/>
    <w:rsid w:val="002E59D6"/>
    <w:rsid w:val="002F18BB"/>
    <w:rsid w:val="002F466F"/>
    <w:rsid w:val="0031150D"/>
    <w:rsid w:val="00311649"/>
    <w:rsid w:val="003136F5"/>
    <w:rsid w:val="00324F84"/>
    <w:rsid w:val="00326F7E"/>
    <w:rsid w:val="003349B2"/>
    <w:rsid w:val="003477F2"/>
    <w:rsid w:val="00350ACA"/>
    <w:rsid w:val="00351102"/>
    <w:rsid w:val="003514C3"/>
    <w:rsid w:val="00352082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4761"/>
    <w:rsid w:val="004176D4"/>
    <w:rsid w:val="00420F79"/>
    <w:rsid w:val="004333E8"/>
    <w:rsid w:val="004372F7"/>
    <w:rsid w:val="0044187A"/>
    <w:rsid w:val="0044475F"/>
    <w:rsid w:val="00446899"/>
    <w:rsid w:val="00447689"/>
    <w:rsid w:val="00451AF4"/>
    <w:rsid w:val="0046235C"/>
    <w:rsid w:val="004629AD"/>
    <w:rsid w:val="004806AF"/>
    <w:rsid w:val="00486878"/>
    <w:rsid w:val="004A255B"/>
    <w:rsid w:val="004B62AB"/>
    <w:rsid w:val="004C4FDA"/>
    <w:rsid w:val="004C503A"/>
    <w:rsid w:val="004E057A"/>
    <w:rsid w:val="004E2322"/>
    <w:rsid w:val="004E2BD7"/>
    <w:rsid w:val="004E3AF9"/>
    <w:rsid w:val="004F3179"/>
    <w:rsid w:val="00510191"/>
    <w:rsid w:val="00511136"/>
    <w:rsid w:val="005254BE"/>
    <w:rsid w:val="005453AF"/>
    <w:rsid w:val="00545BCD"/>
    <w:rsid w:val="00552DC0"/>
    <w:rsid w:val="0055550C"/>
    <w:rsid w:val="00562C04"/>
    <w:rsid w:val="00563E60"/>
    <w:rsid w:val="00592833"/>
    <w:rsid w:val="005A214B"/>
    <w:rsid w:val="005A3974"/>
    <w:rsid w:val="005A5DC6"/>
    <w:rsid w:val="005A6A38"/>
    <w:rsid w:val="005A7C57"/>
    <w:rsid w:val="005C3B1E"/>
    <w:rsid w:val="005D5A20"/>
    <w:rsid w:val="005E06F2"/>
    <w:rsid w:val="005E1468"/>
    <w:rsid w:val="005E3E61"/>
    <w:rsid w:val="005F2A75"/>
    <w:rsid w:val="005F3D5F"/>
    <w:rsid w:val="005F7B2E"/>
    <w:rsid w:val="006016B0"/>
    <w:rsid w:val="00602EF7"/>
    <w:rsid w:val="0060504A"/>
    <w:rsid w:val="0060552C"/>
    <w:rsid w:val="0061051B"/>
    <w:rsid w:val="0061253D"/>
    <w:rsid w:val="00612CF7"/>
    <w:rsid w:val="00617358"/>
    <w:rsid w:val="00617D76"/>
    <w:rsid w:val="0062062C"/>
    <w:rsid w:val="006279BD"/>
    <w:rsid w:val="00630405"/>
    <w:rsid w:val="00634A59"/>
    <w:rsid w:val="006446D6"/>
    <w:rsid w:val="00650F0A"/>
    <w:rsid w:val="00656A7F"/>
    <w:rsid w:val="00656C7B"/>
    <w:rsid w:val="00656FEE"/>
    <w:rsid w:val="00667448"/>
    <w:rsid w:val="006866DF"/>
    <w:rsid w:val="006909B8"/>
    <w:rsid w:val="00692205"/>
    <w:rsid w:val="006944D9"/>
    <w:rsid w:val="006A047B"/>
    <w:rsid w:val="006A2FD7"/>
    <w:rsid w:val="006A7184"/>
    <w:rsid w:val="006B6CD1"/>
    <w:rsid w:val="006B7979"/>
    <w:rsid w:val="006C044C"/>
    <w:rsid w:val="006C6D45"/>
    <w:rsid w:val="006D4C77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03FD"/>
    <w:rsid w:val="007C50D1"/>
    <w:rsid w:val="007C5C24"/>
    <w:rsid w:val="007E2B7F"/>
    <w:rsid w:val="007F3F54"/>
    <w:rsid w:val="007F43E0"/>
    <w:rsid w:val="00801D78"/>
    <w:rsid w:val="008078CF"/>
    <w:rsid w:val="008171AF"/>
    <w:rsid w:val="0082185E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96002"/>
    <w:rsid w:val="008A6F1F"/>
    <w:rsid w:val="008C277B"/>
    <w:rsid w:val="008C3491"/>
    <w:rsid w:val="008C5079"/>
    <w:rsid w:val="008D2B30"/>
    <w:rsid w:val="008D3232"/>
    <w:rsid w:val="008D7633"/>
    <w:rsid w:val="009004E2"/>
    <w:rsid w:val="00910883"/>
    <w:rsid w:val="00921A86"/>
    <w:rsid w:val="0092580A"/>
    <w:rsid w:val="00932603"/>
    <w:rsid w:val="0093490C"/>
    <w:rsid w:val="0093664F"/>
    <w:rsid w:val="00936F4A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0E63"/>
    <w:rsid w:val="00A64B65"/>
    <w:rsid w:val="00A6502B"/>
    <w:rsid w:val="00A661F8"/>
    <w:rsid w:val="00A6672B"/>
    <w:rsid w:val="00A82224"/>
    <w:rsid w:val="00A87496"/>
    <w:rsid w:val="00A900B0"/>
    <w:rsid w:val="00A927D0"/>
    <w:rsid w:val="00A9705C"/>
    <w:rsid w:val="00A97B0A"/>
    <w:rsid w:val="00AA224C"/>
    <w:rsid w:val="00AA6262"/>
    <w:rsid w:val="00AA6E78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2BDE"/>
    <w:rsid w:val="00CA66F5"/>
    <w:rsid w:val="00CA6BD1"/>
    <w:rsid w:val="00CC3AC4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14C8"/>
    <w:rsid w:val="00D32108"/>
    <w:rsid w:val="00D42C6F"/>
    <w:rsid w:val="00D45693"/>
    <w:rsid w:val="00D47D4E"/>
    <w:rsid w:val="00D55DC3"/>
    <w:rsid w:val="00D57457"/>
    <w:rsid w:val="00D64F60"/>
    <w:rsid w:val="00DA2153"/>
    <w:rsid w:val="00DA2662"/>
    <w:rsid w:val="00DA3AD0"/>
    <w:rsid w:val="00DB44DA"/>
    <w:rsid w:val="00DB4ACB"/>
    <w:rsid w:val="00DC032C"/>
    <w:rsid w:val="00DC1F2A"/>
    <w:rsid w:val="00DE20B8"/>
    <w:rsid w:val="00DE3025"/>
    <w:rsid w:val="00DF1C10"/>
    <w:rsid w:val="00DF1EE2"/>
    <w:rsid w:val="00E03F6F"/>
    <w:rsid w:val="00E04C83"/>
    <w:rsid w:val="00E11A35"/>
    <w:rsid w:val="00E14DD8"/>
    <w:rsid w:val="00E155F0"/>
    <w:rsid w:val="00E17E89"/>
    <w:rsid w:val="00E20D4D"/>
    <w:rsid w:val="00E2358B"/>
    <w:rsid w:val="00E31579"/>
    <w:rsid w:val="00E34020"/>
    <w:rsid w:val="00E3479A"/>
    <w:rsid w:val="00E60811"/>
    <w:rsid w:val="00E62E01"/>
    <w:rsid w:val="00E6313B"/>
    <w:rsid w:val="00E66783"/>
    <w:rsid w:val="00E76C0B"/>
    <w:rsid w:val="00E76D9B"/>
    <w:rsid w:val="00E77789"/>
    <w:rsid w:val="00E80515"/>
    <w:rsid w:val="00E954AC"/>
    <w:rsid w:val="00EA2954"/>
    <w:rsid w:val="00EA2B5E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20FC"/>
    <w:rsid w:val="00F445E5"/>
    <w:rsid w:val="00F45D74"/>
    <w:rsid w:val="00F5072D"/>
    <w:rsid w:val="00F516C4"/>
    <w:rsid w:val="00F6067C"/>
    <w:rsid w:val="00F61445"/>
    <w:rsid w:val="00F71E39"/>
    <w:rsid w:val="00F73478"/>
    <w:rsid w:val="00F82E34"/>
    <w:rsid w:val="00F84C8D"/>
    <w:rsid w:val="00F97E99"/>
    <w:rsid w:val="00FA07A1"/>
    <w:rsid w:val="00FA3E25"/>
    <w:rsid w:val="00FB5A18"/>
    <w:rsid w:val="00FB706C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48446B"/>
  <w15:docId w15:val="{E7DA47B0-E399-4844-AD80-FF6A95DD7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0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883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86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0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2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03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37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5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99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3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59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63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0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45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23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56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4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51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623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505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3882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Rückes, Janine</cp:lastModifiedBy>
  <cp:revision>2</cp:revision>
  <cp:lastPrinted>2007-09-03T14:44:00Z</cp:lastPrinted>
  <dcterms:created xsi:type="dcterms:W3CDTF">2021-10-06T07:09:00Z</dcterms:created>
  <dcterms:modified xsi:type="dcterms:W3CDTF">2021-10-06T07:09:00Z</dcterms:modified>
</cp:coreProperties>
</file>