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A1D" w:rsidRPr="0020021A" w:rsidRDefault="004E6A1D" w:rsidP="00E913A0">
      <w:pPr>
        <w:pStyle w:val="berschrift2"/>
        <w:rPr>
          <w:rFonts w:eastAsia="Calibri"/>
          <w:lang w:val="en-GB" w:eastAsia="en-US"/>
        </w:rPr>
      </w:pPr>
      <w:r w:rsidRPr="0020021A">
        <w:rPr>
          <w:rFonts w:eastAsia="Calibri"/>
          <w:lang w:val="en-GB"/>
        </w:rPr>
        <w:t xml:space="preserve">Modularity is our trump card </w:t>
      </w:r>
    </w:p>
    <w:p w:rsidR="00FA7C20" w:rsidRPr="00FA7C20" w:rsidRDefault="00FA7C20" w:rsidP="00FA7C20">
      <w:pPr>
        <w:pStyle w:val="berschrift1"/>
        <w:rPr>
          <w:lang w:val="en-GB"/>
        </w:rPr>
      </w:pPr>
      <w:r w:rsidRPr="00FA7C20">
        <w:rPr>
          <w:lang w:val="en-GB"/>
        </w:rPr>
        <w:t xml:space="preserve">NEW: KFV ONE modular system: </w:t>
      </w:r>
    </w:p>
    <w:p w:rsidR="00FA7C20" w:rsidRPr="00FA7C20" w:rsidRDefault="00FA7C20" w:rsidP="00FA7C20">
      <w:pPr>
        <w:pStyle w:val="berschrift1"/>
        <w:rPr>
          <w:lang w:val="en-GB"/>
        </w:rPr>
      </w:pPr>
      <w:r w:rsidRPr="00FA7C20">
        <w:rPr>
          <w:lang w:val="en-GB"/>
        </w:rPr>
        <w:t>Efficient production – a wide range of end user benefits</w:t>
      </w:r>
    </w:p>
    <w:p w:rsidR="00FA7C20" w:rsidRPr="00FA7C20" w:rsidRDefault="00FA7C20" w:rsidP="00FA7C20">
      <w:pPr>
        <w:rPr>
          <w:lang w:val="en-GB"/>
        </w:rPr>
      </w:pPr>
    </w:p>
    <w:p w:rsidR="00FA7C20" w:rsidRPr="00FA7C20" w:rsidRDefault="00FA7C20" w:rsidP="00FA7C20">
      <w:pPr>
        <w:rPr>
          <w:lang w:val="en-GB"/>
        </w:rPr>
      </w:pPr>
      <w:bookmarkStart w:id="0" w:name="_GoBack"/>
      <w:r w:rsidRPr="00FA7C20">
        <w:rPr>
          <w:lang w:val="en-GB"/>
        </w:rPr>
        <w:t xml:space="preserve">This innovation sets standards: The KFV ONE modular system provides a massive simplification of processes in door production and assembly and it also permits fabricators to score points </w:t>
      </w:r>
      <w:proofErr w:type="gramStart"/>
      <w:r w:rsidRPr="00FA7C20">
        <w:rPr>
          <w:lang w:val="en-GB"/>
        </w:rPr>
        <w:t>with regard to</w:t>
      </w:r>
      <w:proofErr w:type="gramEnd"/>
      <w:r w:rsidRPr="00FA7C20">
        <w:rPr>
          <w:lang w:val="en-GB"/>
        </w:rPr>
        <w:t xml:space="preserve"> room comfort with strong arguments for the end user – from design and security to ease of use, energy efficiency and retrofitting. </w:t>
      </w:r>
    </w:p>
    <w:p w:rsidR="00FA7C20" w:rsidRPr="00FA7C20" w:rsidRDefault="00FA7C20" w:rsidP="00FA7C20">
      <w:pPr>
        <w:pStyle w:val="berschrift4"/>
        <w:rPr>
          <w:lang w:val="en-GB"/>
        </w:rPr>
      </w:pPr>
      <w:r w:rsidRPr="00FA7C20">
        <w:rPr>
          <w:lang w:val="en-GB"/>
        </w:rPr>
        <w:t>Exemplary efficiency</w:t>
      </w:r>
    </w:p>
    <w:p w:rsidR="004E6A1D" w:rsidRPr="0020021A" w:rsidRDefault="004E6A1D" w:rsidP="004E6A1D">
      <w:pPr>
        <w:rPr>
          <w:lang w:val="en-GB"/>
        </w:rPr>
      </w:pPr>
      <w:r w:rsidRPr="0020021A">
        <w:rPr>
          <w:lang w:val="en-GB"/>
        </w:rPr>
        <w:t xml:space="preserve">The design of KFV ONE is sophisticated down to the very last detail. The product design creates the prerequisites for maximum flexibility and the radical standardisation of assembly processes - even for retrofitting. This begins with the ability to interchange between key-operated and lever-operated main lock cases as well as the use of a uniform faceplate and extends to standardised latch connection. It permits the simple turning of the </w:t>
      </w:r>
      <w:proofErr w:type="gramStart"/>
      <w:r w:rsidRPr="0020021A">
        <w:rPr>
          <w:lang w:val="en-GB"/>
        </w:rPr>
        <w:t>clipped on</w:t>
      </w:r>
      <w:proofErr w:type="gramEnd"/>
      <w:r w:rsidRPr="0020021A">
        <w:rPr>
          <w:lang w:val="en-GB"/>
        </w:rPr>
        <w:t xml:space="preserve"> latch or the replacement by another latch bolt. "One size fits all" is the motto here, which also applies for the fixing material for the main lock and auxiliary lock case: They are identical in KFV ONE. </w:t>
      </w:r>
    </w:p>
    <w:p w:rsidR="004E6A1D" w:rsidRPr="0020021A" w:rsidRDefault="004E6A1D" w:rsidP="004E6A1D">
      <w:pPr>
        <w:rPr>
          <w:lang w:val="en-GB"/>
        </w:rPr>
      </w:pPr>
    </w:p>
    <w:p w:rsidR="004E6A1D" w:rsidRPr="0020021A" w:rsidRDefault="004E6A1D" w:rsidP="004E6A1D">
      <w:pPr>
        <w:rPr>
          <w:lang w:val="en-GB"/>
        </w:rPr>
      </w:pPr>
      <w:r w:rsidRPr="0020021A">
        <w:rPr>
          <w:lang w:val="en-GB"/>
        </w:rPr>
        <w:t xml:space="preserve">Due to the exemplary modularity of the new system for multi-point locks, KFV fabricators </w:t>
      </w:r>
      <w:proofErr w:type="gramStart"/>
      <w:r w:rsidRPr="0020021A">
        <w:rPr>
          <w:lang w:val="en-GB"/>
        </w:rPr>
        <w:t>are able to</w:t>
      </w:r>
      <w:proofErr w:type="gramEnd"/>
      <w:r w:rsidRPr="0020021A">
        <w:rPr>
          <w:lang w:val="en-GB"/>
        </w:rPr>
        <w:t xml:space="preserve"> configure a versatile variant spectrum, distinguished by the maximum reduction of essential components, lean warehousing and easy ordering. Fabricators benefit in </w:t>
      </w:r>
      <w:proofErr w:type="gramStart"/>
      <w:r w:rsidRPr="0020021A">
        <w:rPr>
          <w:lang w:val="en-GB"/>
        </w:rPr>
        <w:t>a number of</w:t>
      </w:r>
      <w:proofErr w:type="gramEnd"/>
      <w:r w:rsidRPr="0020021A">
        <w:rPr>
          <w:lang w:val="en-GB"/>
        </w:rPr>
        <w:t xml:space="preserve"> ways from the consistent standardisation of the modular system for multi-point locks. The structure and handling of the components are extremely uncomplicated and thus create the prerequisites for flawless production. The standardised product design ensures an unchanged assembly process for all variants. Simple processes also arise </w:t>
      </w:r>
      <w:proofErr w:type="gramStart"/>
      <w:r w:rsidRPr="0020021A">
        <w:rPr>
          <w:lang w:val="en-GB"/>
        </w:rPr>
        <w:t>as a result of</w:t>
      </w:r>
      <w:proofErr w:type="gramEnd"/>
      <w:r w:rsidRPr="0020021A">
        <w:rPr>
          <w:lang w:val="en-GB"/>
        </w:rPr>
        <w:t xml:space="preserve"> the uniform milling and screwing positions in all variants as well as the optimised drive rod suspension that is identical for all cases. This permits cross-series use. Another considerable enhancement is the installation of Swiss round cylinders, which can now be accomplished without recessing the multi-point lock. </w:t>
      </w:r>
    </w:p>
    <w:p w:rsidR="004E6A1D" w:rsidRPr="0020021A" w:rsidRDefault="004E6A1D" w:rsidP="004E6A1D">
      <w:pPr>
        <w:pStyle w:val="berschrift4"/>
        <w:rPr>
          <w:lang w:val="en-GB"/>
        </w:rPr>
      </w:pPr>
      <w:r w:rsidRPr="0020021A">
        <w:rPr>
          <w:lang w:val="en-GB"/>
        </w:rPr>
        <w:t>Good selling points</w:t>
      </w:r>
    </w:p>
    <w:p w:rsidR="004E6A1D" w:rsidRPr="0020021A" w:rsidRDefault="004E6A1D" w:rsidP="004E6A1D">
      <w:pPr>
        <w:rPr>
          <w:lang w:val="en-GB"/>
        </w:rPr>
      </w:pPr>
      <w:r w:rsidRPr="0020021A">
        <w:rPr>
          <w:lang w:val="en-GB"/>
        </w:rPr>
        <w:t xml:space="preserve">The new modular system is also impressive in terms of room comfort aspects because KFV ONE scores equally in five dimensions of room comfort which we have significantly improved in comparison with the previous system: Design, security, ease of use, energy efficiency and </w:t>
      </w:r>
      <w:r w:rsidRPr="0020021A">
        <w:rPr>
          <w:lang w:val="en-GB"/>
        </w:rPr>
        <w:lastRenderedPageBreak/>
        <w:t xml:space="preserve">retrofit. For example, the reduction of the lock case thickness to 15 mm also offers benefits. It permits the precise covering of the hardware groove even with a 16-mm faceplate. This also ensures a high-quality, elegant look. As usual, KFV attaches special significance to the subject of security as the revised shape of the hook bolt offers a reduced surface for break-in tools </w:t>
      </w:r>
      <w:r w:rsidR="00A92FC1">
        <w:rPr>
          <w:lang w:val="en-GB"/>
        </w:rPr>
        <w:t xml:space="preserve">which </w:t>
      </w:r>
      <w:r w:rsidRPr="0020021A">
        <w:rPr>
          <w:lang w:val="en-GB"/>
        </w:rPr>
        <w:t>gives end users the comforting feeling of increased burglar resistance.</w:t>
      </w:r>
    </w:p>
    <w:p w:rsidR="004E6A1D" w:rsidRPr="0020021A" w:rsidRDefault="004E6A1D" w:rsidP="004E6A1D">
      <w:pPr>
        <w:rPr>
          <w:lang w:val="en-GB"/>
        </w:rPr>
      </w:pPr>
    </w:p>
    <w:p w:rsidR="004E6A1D" w:rsidRPr="0020021A" w:rsidRDefault="004E6A1D" w:rsidP="004E6A1D">
      <w:pPr>
        <w:rPr>
          <w:lang w:val="en-GB"/>
        </w:rPr>
      </w:pPr>
      <w:r w:rsidRPr="0020021A">
        <w:rPr>
          <w:lang w:val="en-GB"/>
        </w:rPr>
        <w:t xml:space="preserve">Moreover, the focus was on ease of use for the development of the innovative modular system. The evidence is the design-based, consistent smooth-running of the drive rods and the tightly sitting lock case and auxiliary lock case on the secondary sash. They prevent the ingress of milling chips during the assembly, therefore protecting the main </w:t>
      </w:r>
      <w:proofErr w:type="gramStart"/>
      <w:r w:rsidRPr="0020021A">
        <w:rPr>
          <w:lang w:val="en-GB"/>
        </w:rPr>
        <w:t>lock in particular</w:t>
      </w:r>
      <w:proofErr w:type="gramEnd"/>
      <w:r w:rsidRPr="0020021A">
        <w:rPr>
          <w:lang w:val="en-GB"/>
        </w:rPr>
        <w:t xml:space="preserve">. This increases the functional safety and ensures simple locking and release of the door. The best example is the easy activation via the key that involves the use of a new gear. Furthermore, the standardised soft lock latch ensures whisper-quiet closing and easy opening of the door from the outside. </w:t>
      </w:r>
    </w:p>
    <w:p w:rsidR="004E6A1D" w:rsidRPr="0020021A" w:rsidRDefault="004E6A1D" w:rsidP="004E6A1D">
      <w:pPr>
        <w:rPr>
          <w:lang w:val="en-GB"/>
        </w:rPr>
      </w:pPr>
    </w:p>
    <w:p w:rsidR="004E6A1D" w:rsidRPr="0020021A" w:rsidRDefault="004E6A1D" w:rsidP="004E6A1D">
      <w:pPr>
        <w:rPr>
          <w:lang w:val="en-GB"/>
        </w:rPr>
      </w:pPr>
      <w:r w:rsidRPr="0020021A">
        <w:rPr>
          <w:lang w:val="en-GB"/>
        </w:rPr>
        <w:t>The powerful system combines the sum of its benefits with the topic of energy efficiency: The improved gear structure enables the door to be easily drawn into the seal. This generates a high contact pressure that keeps cold draughts outside. KFV ONE will be available for key-operated multi-point locks from autumn onwards; the launching of lever-operated solutions is likewise in preparation.</w:t>
      </w:r>
      <w:bookmarkEnd w:id="0"/>
      <w:r w:rsidRPr="0020021A">
        <w:rPr>
          <w:lang w:val="en-GB"/>
        </w:rPr>
        <w:t xml:space="preserve"> </w:t>
      </w:r>
    </w:p>
    <w:p w:rsidR="004E6A1D" w:rsidRPr="0020021A" w:rsidRDefault="004E6A1D" w:rsidP="004E6A1D">
      <w:pPr>
        <w:rPr>
          <w:lang w:val="en-GB"/>
        </w:rPr>
      </w:pPr>
    </w:p>
    <w:p w:rsidR="004E6A1D" w:rsidRPr="0020021A" w:rsidRDefault="004E6A1D" w:rsidP="004E6A1D">
      <w:pPr>
        <w:rPr>
          <w:lang w:val="en-GB"/>
        </w:rPr>
      </w:pPr>
    </w:p>
    <w:tbl>
      <w:tblPr>
        <w:tblW w:w="13792" w:type="dxa"/>
        <w:tblCellMar>
          <w:left w:w="70" w:type="dxa"/>
          <w:right w:w="70" w:type="dxa"/>
        </w:tblCellMar>
        <w:tblLook w:val="04A0" w:firstRow="1" w:lastRow="0" w:firstColumn="1" w:lastColumn="0" w:noHBand="0" w:noVBand="1"/>
      </w:tblPr>
      <w:tblGrid>
        <w:gridCol w:w="2796"/>
        <w:gridCol w:w="5986"/>
        <w:gridCol w:w="5010"/>
      </w:tblGrid>
      <w:tr w:rsidR="004E6A1D" w:rsidRPr="00770CC4" w:rsidTr="000F5ABD">
        <w:trPr>
          <w:trHeight w:val="138"/>
        </w:trPr>
        <w:tc>
          <w:tcPr>
            <w:tcW w:w="2796" w:type="dxa"/>
            <w:tcBorders>
              <w:top w:val="nil"/>
              <w:left w:val="nil"/>
              <w:bottom w:val="nil"/>
              <w:right w:val="nil"/>
            </w:tcBorders>
            <w:shd w:val="clear" w:color="auto" w:fill="auto"/>
            <w:vAlign w:val="bottom"/>
            <w:hideMark/>
          </w:tcPr>
          <w:p w:rsidR="004E6A1D" w:rsidRPr="0020021A" w:rsidRDefault="004E6A1D" w:rsidP="000F5ABD">
            <w:pPr>
              <w:spacing w:line="240" w:lineRule="auto"/>
              <w:rPr>
                <w:rFonts w:cs="Arial"/>
                <w:color w:val="000000"/>
                <w:sz w:val="18"/>
                <w:szCs w:val="18"/>
                <w:lang w:val="en-GB"/>
              </w:rPr>
            </w:pPr>
          </w:p>
        </w:tc>
        <w:tc>
          <w:tcPr>
            <w:tcW w:w="5986" w:type="dxa"/>
            <w:tcBorders>
              <w:top w:val="nil"/>
              <w:left w:val="nil"/>
              <w:bottom w:val="nil"/>
              <w:right w:val="nil"/>
            </w:tcBorders>
            <w:shd w:val="clear" w:color="auto" w:fill="auto"/>
            <w:vAlign w:val="bottom"/>
            <w:hideMark/>
          </w:tcPr>
          <w:p w:rsidR="004E6A1D" w:rsidRPr="0020021A" w:rsidRDefault="004E6A1D" w:rsidP="000F5ABD">
            <w:pPr>
              <w:spacing w:line="240" w:lineRule="auto"/>
              <w:rPr>
                <w:rFonts w:ascii="Times New Roman" w:hAnsi="Times New Roman"/>
                <w:szCs w:val="20"/>
                <w:lang w:val="en-GB"/>
              </w:rPr>
            </w:pPr>
          </w:p>
        </w:tc>
        <w:tc>
          <w:tcPr>
            <w:tcW w:w="5010" w:type="dxa"/>
            <w:tcBorders>
              <w:top w:val="nil"/>
              <w:left w:val="nil"/>
              <w:bottom w:val="nil"/>
              <w:right w:val="nil"/>
            </w:tcBorders>
            <w:shd w:val="clear" w:color="auto" w:fill="auto"/>
            <w:vAlign w:val="bottom"/>
            <w:hideMark/>
          </w:tcPr>
          <w:p w:rsidR="004E6A1D" w:rsidRPr="0020021A" w:rsidRDefault="004E6A1D" w:rsidP="000F5ABD">
            <w:pPr>
              <w:spacing w:line="240" w:lineRule="auto"/>
              <w:rPr>
                <w:rFonts w:ascii="Times New Roman" w:hAnsi="Times New Roman"/>
                <w:szCs w:val="20"/>
                <w:lang w:val="en-GB"/>
              </w:rPr>
            </w:pPr>
          </w:p>
        </w:tc>
      </w:tr>
    </w:tbl>
    <w:p w:rsidR="004E6A1D" w:rsidRDefault="004E6A1D" w:rsidP="004E6A1D">
      <w:pPr>
        <w:rPr>
          <w:lang w:val="en-GB"/>
        </w:rPr>
      </w:pPr>
    </w:p>
    <w:p w:rsidR="009A5920" w:rsidRDefault="009A5920" w:rsidP="004E6A1D">
      <w:pPr>
        <w:rPr>
          <w:lang w:val="en-GB"/>
        </w:rPr>
      </w:pPr>
    </w:p>
    <w:p w:rsidR="009A5920" w:rsidRDefault="009A5920" w:rsidP="004E6A1D">
      <w:pPr>
        <w:rPr>
          <w:lang w:val="en-GB"/>
        </w:rPr>
      </w:pPr>
    </w:p>
    <w:p w:rsidR="009A5920" w:rsidRDefault="009A5920" w:rsidP="004E6A1D">
      <w:pPr>
        <w:rPr>
          <w:lang w:val="en-GB"/>
        </w:rPr>
      </w:pPr>
    </w:p>
    <w:p w:rsidR="009A5920" w:rsidRPr="0020021A" w:rsidRDefault="009A5920" w:rsidP="004E6A1D">
      <w:pPr>
        <w:rPr>
          <w:lang w:val="en-GB"/>
        </w:rPr>
      </w:pPr>
    </w:p>
    <w:p w:rsidR="004E6A1D" w:rsidRPr="0020021A" w:rsidRDefault="004E6A1D" w:rsidP="004E6A1D">
      <w:pPr>
        <w:rPr>
          <w:lang w:val="en-GB"/>
        </w:rPr>
      </w:pPr>
    </w:p>
    <w:p w:rsidR="004E6A1D" w:rsidRDefault="004E6A1D" w:rsidP="004E6A1D">
      <w:pPr>
        <w:pStyle w:val="berschrift4"/>
      </w:pPr>
      <w:r>
        <w:t>Caption</w:t>
      </w:r>
    </w:p>
    <w:p w:rsidR="004E6A1D" w:rsidRDefault="004E6A1D" w:rsidP="004E6A1D">
      <w:r>
        <w:t xml:space="preserve">Image </w:t>
      </w:r>
      <w:proofErr w:type="spellStart"/>
      <w:r>
        <w:t>database</w:t>
      </w:r>
      <w:proofErr w:type="spellEnd"/>
      <w:r>
        <w:t>: SIEGENIA</w:t>
      </w:r>
    </w:p>
    <w:p w:rsidR="004E6A1D" w:rsidRPr="002A7F37" w:rsidRDefault="004E6A1D" w:rsidP="004E6A1D"/>
    <w:p w:rsidR="004E6A1D" w:rsidRPr="00D129AE" w:rsidRDefault="004E6A1D" w:rsidP="004E6A1D">
      <w:pPr>
        <w:rPr>
          <w:bCs/>
          <w:i/>
        </w:rPr>
      </w:pPr>
      <w:r>
        <w:rPr>
          <w:bCs/>
          <w:i/>
        </w:rPr>
        <w:t xml:space="preserve">Image: </w:t>
      </w:r>
      <w:proofErr w:type="spellStart"/>
      <w:r>
        <w:rPr>
          <w:bCs/>
          <w:i/>
        </w:rPr>
        <w:t>SIE_</w:t>
      </w:r>
      <w:r w:rsidR="009A5920">
        <w:rPr>
          <w:bCs/>
          <w:i/>
        </w:rPr>
        <w:t>KFV_modular</w:t>
      </w:r>
      <w:proofErr w:type="spellEnd"/>
      <w:r w:rsidR="009A5920">
        <w:rPr>
          <w:bCs/>
          <w:i/>
        </w:rPr>
        <w:t xml:space="preserve"> </w:t>
      </w:r>
      <w:proofErr w:type="spellStart"/>
      <w:r w:rsidR="009A5920">
        <w:rPr>
          <w:bCs/>
          <w:i/>
        </w:rPr>
        <w:t>system</w:t>
      </w:r>
      <w:proofErr w:type="spellEnd"/>
      <w:r w:rsidR="009A5920">
        <w:rPr>
          <w:bCs/>
          <w:i/>
        </w:rPr>
        <w:t xml:space="preserve"> KFV ONE</w:t>
      </w:r>
      <w:r>
        <w:rPr>
          <w:bCs/>
          <w:i/>
        </w:rPr>
        <w:t xml:space="preserve">.jpg </w:t>
      </w:r>
    </w:p>
    <w:p w:rsidR="004E6A1D" w:rsidRPr="009A5920" w:rsidRDefault="009A5920" w:rsidP="004E6A1D">
      <w:pPr>
        <w:rPr>
          <w:lang w:val="en-GB"/>
        </w:rPr>
      </w:pPr>
      <w:r w:rsidRPr="00FA7C20">
        <w:rPr>
          <w:lang w:val="en-GB"/>
        </w:rPr>
        <w:t xml:space="preserve">The KFV ONE modular system provides a massive simplification of processes in door production and assembly and </w:t>
      </w:r>
      <w:r>
        <w:rPr>
          <w:lang w:val="en-GB"/>
        </w:rPr>
        <w:t>provides</w:t>
      </w:r>
      <w:r w:rsidRPr="00FA7C20">
        <w:rPr>
          <w:lang w:val="en-GB"/>
        </w:rPr>
        <w:t xml:space="preserve"> fabricators with strong arguments for</w:t>
      </w:r>
      <w:r>
        <w:rPr>
          <w:lang w:val="en-GB"/>
        </w:rPr>
        <w:t xml:space="preserve"> sales talks.</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4E6A1D" w:rsidRPr="00FA7C20" w:rsidTr="000F5ABD">
        <w:tc>
          <w:tcPr>
            <w:tcW w:w="3348" w:type="dxa"/>
            <w:tcBorders>
              <w:top w:val="nil"/>
              <w:left w:val="nil"/>
              <w:bottom w:val="nil"/>
              <w:right w:val="nil"/>
            </w:tcBorders>
          </w:tcPr>
          <w:p w:rsidR="004E6A1D" w:rsidRPr="0020021A" w:rsidRDefault="004E6A1D" w:rsidP="000F5ABD">
            <w:pPr>
              <w:pStyle w:val="Formatvorlage2"/>
              <w:rPr>
                <w:u w:val="single"/>
                <w:lang w:val="en-GB"/>
              </w:rPr>
            </w:pPr>
            <w:r w:rsidRPr="0020021A">
              <w:rPr>
                <w:u w:val="single"/>
                <w:lang w:val="en-GB"/>
              </w:rPr>
              <w:lastRenderedPageBreak/>
              <w:t>Publisher</w:t>
            </w:r>
          </w:p>
          <w:p w:rsidR="004E6A1D" w:rsidRPr="0020021A" w:rsidRDefault="004E6A1D" w:rsidP="000F5ABD">
            <w:pPr>
              <w:pStyle w:val="Formatvorlage2"/>
              <w:rPr>
                <w:lang w:val="en-GB"/>
              </w:rPr>
            </w:pPr>
            <w:r w:rsidRPr="0020021A">
              <w:rPr>
                <w:lang w:val="en-GB"/>
              </w:rPr>
              <w:t>SIEGENIA GROUP</w:t>
            </w:r>
          </w:p>
          <w:p w:rsidR="004E6A1D" w:rsidRPr="0020021A" w:rsidRDefault="004E6A1D" w:rsidP="000F5ABD">
            <w:pPr>
              <w:pStyle w:val="Formatvorlage2"/>
              <w:rPr>
                <w:lang w:val="en-GB"/>
              </w:rPr>
            </w:pPr>
            <w:r w:rsidRPr="0020021A">
              <w:rPr>
                <w:lang w:val="en-GB"/>
              </w:rPr>
              <w:t>Marketing Communications</w:t>
            </w:r>
          </w:p>
          <w:p w:rsidR="004E6A1D" w:rsidRPr="0020021A" w:rsidRDefault="004E6A1D" w:rsidP="000F5ABD">
            <w:pPr>
              <w:pStyle w:val="Formatvorlage2"/>
              <w:rPr>
                <w:lang w:val="en-GB"/>
              </w:rPr>
            </w:pPr>
            <w:proofErr w:type="spellStart"/>
            <w:r w:rsidRPr="0020021A">
              <w:rPr>
                <w:lang w:val="en-GB"/>
              </w:rPr>
              <w:t>Industriestraße</w:t>
            </w:r>
            <w:proofErr w:type="spellEnd"/>
            <w:r w:rsidRPr="0020021A">
              <w:rPr>
                <w:lang w:val="en-GB"/>
              </w:rPr>
              <w:t xml:space="preserve"> 1-3</w:t>
            </w:r>
          </w:p>
          <w:p w:rsidR="004E6A1D" w:rsidRPr="0020021A" w:rsidRDefault="004E6A1D" w:rsidP="000F5ABD">
            <w:pPr>
              <w:pStyle w:val="Formatvorlage2"/>
              <w:rPr>
                <w:lang w:val="en-GB"/>
              </w:rPr>
            </w:pPr>
            <w:r w:rsidRPr="0020021A">
              <w:rPr>
                <w:lang w:val="en-GB"/>
              </w:rPr>
              <w:t xml:space="preserve">D-57234 </w:t>
            </w:r>
            <w:proofErr w:type="spellStart"/>
            <w:r w:rsidRPr="0020021A">
              <w:rPr>
                <w:lang w:val="en-GB"/>
              </w:rPr>
              <w:t>Wilnsdorf</w:t>
            </w:r>
            <w:proofErr w:type="spellEnd"/>
            <w:r w:rsidRPr="0020021A">
              <w:rPr>
                <w:lang w:val="en-GB"/>
              </w:rPr>
              <w:t xml:space="preserve"> Germany</w:t>
            </w:r>
          </w:p>
          <w:p w:rsidR="004E6A1D" w:rsidRPr="0020021A" w:rsidRDefault="004E6A1D" w:rsidP="000F5ABD">
            <w:pPr>
              <w:pStyle w:val="Formatvorlage2"/>
              <w:rPr>
                <w:lang w:val="en-GB"/>
              </w:rPr>
            </w:pPr>
            <w:r w:rsidRPr="0020021A">
              <w:rPr>
                <w:lang w:val="en-GB"/>
              </w:rPr>
              <w:t>Phone: +49 271 3931-412</w:t>
            </w:r>
          </w:p>
          <w:p w:rsidR="004E6A1D" w:rsidRPr="0020021A" w:rsidRDefault="004E6A1D" w:rsidP="000F5ABD">
            <w:pPr>
              <w:pStyle w:val="Formatvorlage2"/>
              <w:rPr>
                <w:lang w:val="en-GB"/>
              </w:rPr>
            </w:pPr>
            <w:r w:rsidRPr="0020021A">
              <w:rPr>
                <w:lang w:val="en-GB"/>
              </w:rPr>
              <w:t>Fax: +49 271 3931-77412</w:t>
            </w:r>
          </w:p>
          <w:p w:rsidR="004E6A1D" w:rsidRPr="0020021A" w:rsidRDefault="004E6A1D" w:rsidP="000F5ABD">
            <w:pPr>
              <w:pStyle w:val="Formatvorlage2"/>
              <w:rPr>
                <w:lang w:val="it-IT"/>
              </w:rPr>
            </w:pPr>
            <w:r w:rsidRPr="0020021A">
              <w:rPr>
                <w:lang w:val="it-IT"/>
              </w:rPr>
              <w:t>E-mail: pr@siegenia.com</w:t>
            </w:r>
          </w:p>
          <w:p w:rsidR="004E6A1D" w:rsidRPr="0020021A" w:rsidRDefault="004E6A1D" w:rsidP="000F5ABD">
            <w:pPr>
              <w:pStyle w:val="Formatvorlage2"/>
              <w:rPr>
                <w:lang w:val="it-IT"/>
              </w:rPr>
            </w:pPr>
            <w:r w:rsidRPr="0020021A">
              <w:rPr>
                <w:lang w:val="it-IT"/>
              </w:rPr>
              <w:t>www.siegenia.com/en</w:t>
            </w:r>
          </w:p>
          <w:p w:rsidR="004E6A1D" w:rsidRPr="0020021A" w:rsidRDefault="004E6A1D" w:rsidP="000F5ABD">
            <w:pPr>
              <w:pStyle w:val="Formatvorlage2"/>
              <w:rPr>
                <w:szCs w:val="20"/>
                <w:lang w:val="it-IT"/>
              </w:rPr>
            </w:pPr>
          </w:p>
        </w:tc>
        <w:tc>
          <w:tcPr>
            <w:tcW w:w="3060" w:type="dxa"/>
            <w:tcBorders>
              <w:top w:val="nil"/>
              <w:left w:val="nil"/>
              <w:bottom w:val="nil"/>
              <w:right w:val="nil"/>
            </w:tcBorders>
          </w:tcPr>
          <w:p w:rsidR="004E6A1D" w:rsidRPr="004E6A1D" w:rsidRDefault="004E6A1D" w:rsidP="000F5ABD">
            <w:pPr>
              <w:pStyle w:val="Formatvorlage2"/>
              <w:rPr>
                <w:u w:val="single"/>
                <w:lang w:val="it-IT"/>
              </w:rPr>
            </w:pPr>
            <w:proofErr w:type="spellStart"/>
            <w:r w:rsidRPr="004E6A1D">
              <w:rPr>
                <w:u w:val="single"/>
                <w:lang w:val="it-IT"/>
              </w:rPr>
              <w:t>Edited</w:t>
            </w:r>
            <w:proofErr w:type="spellEnd"/>
            <w:r w:rsidRPr="004E6A1D">
              <w:rPr>
                <w:u w:val="single"/>
                <w:lang w:val="it-IT"/>
              </w:rPr>
              <w:t xml:space="preserve"> by / </w:t>
            </w:r>
            <w:proofErr w:type="spellStart"/>
            <w:r w:rsidRPr="004E6A1D">
              <w:rPr>
                <w:u w:val="single"/>
                <w:lang w:val="it-IT"/>
              </w:rPr>
              <w:t>Contact</w:t>
            </w:r>
            <w:proofErr w:type="spellEnd"/>
          </w:p>
          <w:p w:rsidR="004E6A1D" w:rsidRPr="004E6A1D" w:rsidRDefault="004E6A1D" w:rsidP="000F5ABD">
            <w:pPr>
              <w:pStyle w:val="Formatvorlage2"/>
              <w:rPr>
                <w:lang w:val="it-IT"/>
              </w:rPr>
            </w:pPr>
            <w:r w:rsidRPr="004E6A1D">
              <w:rPr>
                <w:lang w:val="it-IT"/>
              </w:rPr>
              <w:t>Kemper Kommunikation</w:t>
            </w:r>
          </w:p>
          <w:p w:rsidR="004E6A1D" w:rsidRPr="004E6A1D" w:rsidRDefault="004E6A1D" w:rsidP="000F5ABD">
            <w:pPr>
              <w:pStyle w:val="Formatvorlage2"/>
              <w:rPr>
                <w:lang w:val="it-IT"/>
              </w:rPr>
            </w:pPr>
            <w:r w:rsidRPr="004E6A1D">
              <w:rPr>
                <w:lang w:val="it-IT"/>
              </w:rPr>
              <w:t xml:space="preserve">Kirsten Kemper </w:t>
            </w:r>
          </w:p>
          <w:p w:rsidR="004E6A1D" w:rsidRPr="004E6A1D" w:rsidRDefault="004E6A1D" w:rsidP="000F5ABD">
            <w:pPr>
              <w:pStyle w:val="Formatvorlage2"/>
              <w:rPr>
                <w:lang w:val="it-IT"/>
              </w:rPr>
            </w:pPr>
            <w:proofErr w:type="spellStart"/>
            <w:r w:rsidRPr="004E6A1D">
              <w:rPr>
                <w:lang w:val="it-IT"/>
              </w:rPr>
              <w:t>Feuerwehrstr</w:t>
            </w:r>
            <w:proofErr w:type="spellEnd"/>
            <w:r w:rsidRPr="004E6A1D">
              <w:rPr>
                <w:lang w:val="it-IT"/>
              </w:rPr>
              <w:t>. 42</w:t>
            </w:r>
          </w:p>
          <w:p w:rsidR="004E6A1D" w:rsidRPr="004E6A1D" w:rsidRDefault="004E6A1D" w:rsidP="000F5ABD">
            <w:pPr>
              <w:pStyle w:val="Formatvorlage2"/>
              <w:rPr>
                <w:lang w:val="it-IT"/>
              </w:rPr>
            </w:pPr>
            <w:r w:rsidRPr="004E6A1D">
              <w:rPr>
                <w:lang w:val="it-IT"/>
              </w:rPr>
              <w:t xml:space="preserve">D-51588 </w:t>
            </w:r>
            <w:proofErr w:type="spellStart"/>
            <w:r w:rsidRPr="004E6A1D">
              <w:rPr>
                <w:lang w:val="it-IT"/>
              </w:rPr>
              <w:t>Nuembrecht</w:t>
            </w:r>
            <w:proofErr w:type="spellEnd"/>
            <w:r w:rsidRPr="004E6A1D">
              <w:rPr>
                <w:lang w:val="it-IT"/>
              </w:rPr>
              <w:t xml:space="preserve"> Germany</w:t>
            </w:r>
            <w:r w:rsidRPr="004E6A1D">
              <w:rPr>
                <w:lang w:val="it-IT"/>
              </w:rPr>
              <w:br/>
              <w:t>Phone: +49 2293 909890</w:t>
            </w:r>
          </w:p>
          <w:p w:rsidR="004E6A1D" w:rsidRPr="004E6A1D" w:rsidRDefault="004E6A1D" w:rsidP="000F5ABD">
            <w:pPr>
              <w:pStyle w:val="Formatvorlage2"/>
              <w:rPr>
                <w:lang w:val="it-IT"/>
              </w:rPr>
            </w:pPr>
            <w:r w:rsidRPr="004E6A1D">
              <w:rPr>
                <w:lang w:val="it-IT"/>
              </w:rPr>
              <w:t>Fax: +49 2293 909891</w:t>
            </w:r>
          </w:p>
          <w:p w:rsidR="004E6A1D" w:rsidRPr="00C55524" w:rsidRDefault="004E6A1D" w:rsidP="000F5ABD">
            <w:pPr>
              <w:pStyle w:val="Formatvorlage2"/>
              <w:rPr>
                <w:lang w:val="it-IT"/>
              </w:rPr>
            </w:pPr>
            <w:r w:rsidRPr="004E6A1D">
              <w:rPr>
                <w:lang w:val="it-IT"/>
              </w:rPr>
              <w:t>E-mail: info@kemper-kommunikation.de</w:t>
            </w:r>
          </w:p>
          <w:p w:rsidR="004E6A1D" w:rsidRPr="004E6A1D" w:rsidRDefault="004E6A1D" w:rsidP="000F5ABD">
            <w:pPr>
              <w:pStyle w:val="Formatvorlage2"/>
              <w:rPr>
                <w:lang w:val="it-IT"/>
              </w:rPr>
            </w:pPr>
            <w:r w:rsidRPr="004E6A1D">
              <w:rPr>
                <w:lang w:val="it-IT"/>
              </w:rPr>
              <w:t>www.kemper-kommunikation.de</w:t>
            </w:r>
          </w:p>
          <w:p w:rsidR="004E6A1D" w:rsidRPr="004E6A1D" w:rsidRDefault="004E6A1D" w:rsidP="000F5ABD">
            <w:pPr>
              <w:pStyle w:val="Formatvorlage2"/>
              <w:rPr>
                <w:lang w:val="it-IT"/>
              </w:rPr>
            </w:pPr>
          </w:p>
        </w:tc>
        <w:tc>
          <w:tcPr>
            <w:tcW w:w="1800" w:type="dxa"/>
            <w:tcBorders>
              <w:top w:val="nil"/>
              <w:left w:val="nil"/>
              <w:bottom w:val="nil"/>
              <w:right w:val="nil"/>
            </w:tcBorders>
          </w:tcPr>
          <w:p w:rsidR="004E6A1D" w:rsidRPr="0020021A" w:rsidRDefault="004E6A1D" w:rsidP="000F5ABD">
            <w:pPr>
              <w:pStyle w:val="Formatvorlage2"/>
              <w:rPr>
                <w:u w:val="single"/>
                <w:lang w:val="en-GB"/>
              </w:rPr>
            </w:pPr>
            <w:r w:rsidRPr="0020021A">
              <w:rPr>
                <w:u w:val="single"/>
                <w:lang w:val="en-GB"/>
              </w:rPr>
              <w:t>Text details</w:t>
            </w:r>
          </w:p>
          <w:p w:rsidR="004E6A1D" w:rsidRPr="0020021A" w:rsidRDefault="004E6A1D" w:rsidP="000F5ABD">
            <w:pPr>
              <w:pStyle w:val="Formatvorlage2"/>
              <w:rPr>
                <w:lang w:val="en-GB"/>
              </w:rPr>
            </w:pPr>
            <w:r w:rsidRPr="0020021A">
              <w:rPr>
                <w:lang w:val="en-GB"/>
              </w:rPr>
              <w:t>Pages: 2</w:t>
            </w:r>
          </w:p>
          <w:p w:rsidR="004E6A1D" w:rsidRPr="0020021A" w:rsidRDefault="004E6A1D" w:rsidP="000F5ABD">
            <w:pPr>
              <w:pStyle w:val="Formatvorlage2"/>
              <w:rPr>
                <w:lang w:val="en-GB"/>
              </w:rPr>
            </w:pPr>
            <w:r w:rsidRPr="0020021A">
              <w:rPr>
                <w:lang w:val="en-GB"/>
              </w:rPr>
              <w:t>Words: 5</w:t>
            </w:r>
            <w:r w:rsidR="00FA7C20">
              <w:rPr>
                <w:lang w:val="en-GB"/>
              </w:rPr>
              <w:t>8</w:t>
            </w:r>
            <w:r w:rsidR="00A92FC1">
              <w:rPr>
                <w:lang w:val="en-GB"/>
              </w:rPr>
              <w:t>9</w:t>
            </w:r>
          </w:p>
          <w:p w:rsidR="004E6A1D" w:rsidRPr="0020021A" w:rsidRDefault="004E6A1D" w:rsidP="000F5ABD">
            <w:pPr>
              <w:pStyle w:val="Formatvorlage2"/>
              <w:rPr>
                <w:lang w:val="en-GB"/>
              </w:rPr>
            </w:pPr>
            <w:r w:rsidRPr="0020021A">
              <w:rPr>
                <w:lang w:val="en-GB"/>
              </w:rPr>
              <w:t>Characters: 3,7</w:t>
            </w:r>
            <w:r w:rsidR="00FA7C20">
              <w:rPr>
                <w:lang w:val="en-GB"/>
              </w:rPr>
              <w:t>58</w:t>
            </w:r>
            <w:r w:rsidRPr="0020021A">
              <w:rPr>
                <w:lang w:val="en-GB"/>
              </w:rPr>
              <w:br/>
              <w:t>(including spaces)</w:t>
            </w:r>
          </w:p>
          <w:p w:rsidR="004E6A1D" w:rsidRPr="0020021A" w:rsidRDefault="004E6A1D" w:rsidP="000F5ABD">
            <w:pPr>
              <w:pStyle w:val="Formatvorlage2"/>
              <w:rPr>
                <w:lang w:val="en-GB"/>
              </w:rPr>
            </w:pPr>
          </w:p>
          <w:p w:rsidR="004E6A1D" w:rsidRPr="00FA7C20" w:rsidRDefault="004E6A1D" w:rsidP="000F5ABD">
            <w:pPr>
              <w:pStyle w:val="Formatvorlage2"/>
              <w:rPr>
                <w:lang w:val="en-GB"/>
              </w:rPr>
            </w:pPr>
            <w:r w:rsidRPr="00FA7C20">
              <w:rPr>
                <w:lang w:val="en-GB"/>
              </w:rPr>
              <w:t>Created: 2018-03-21</w:t>
            </w:r>
          </w:p>
          <w:p w:rsidR="004E6A1D" w:rsidRPr="00FA7C20" w:rsidRDefault="004E6A1D" w:rsidP="000F5ABD">
            <w:pPr>
              <w:pStyle w:val="Formatvorlage2"/>
              <w:rPr>
                <w:szCs w:val="20"/>
                <w:lang w:val="en-GB"/>
              </w:rPr>
            </w:pPr>
          </w:p>
        </w:tc>
      </w:tr>
      <w:tr w:rsidR="004E6A1D" w:rsidRPr="00770CC4" w:rsidTr="000F5ABD">
        <w:tc>
          <w:tcPr>
            <w:tcW w:w="8208" w:type="dxa"/>
            <w:gridSpan w:val="3"/>
            <w:tcBorders>
              <w:top w:val="nil"/>
              <w:left w:val="nil"/>
              <w:bottom w:val="nil"/>
              <w:right w:val="nil"/>
            </w:tcBorders>
          </w:tcPr>
          <w:p w:rsidR="004E6A1D" w:rsidRPr="0020021A" w:rsidRDefault="004E6A1D" w:rsidP="000F5ABD">
            <w:pPr>
              <w:pStyle w:val="Formatvorlage2"/>
              <w:rPr>
                <w:lang w:val="en-GB"/>
              </w:rPr>
            </w:pPr>
            <w:r w:rsidRPr="0020021A">
              <w:rPr>
                <w:lang w:val="en-GB"/>
              </w:rPr>
              <w:t>Please send us a sample copy of any publication containing this text or these images.</w:t>
            </w:r>
          </w:p>
        </w:tc>
      </w:tr>
    </w:tbl>
    <w:p w:rsidR="00AD7B27" w:rsidRPr="004E6A1D" w:rsidRDefault="00AD7B27" w:rsidP="004E6A1D">
      <w:pPr>
        <w:rPr>
          <w:lang w:val="en-GB"/>
        </w:rPr>
      </w:pPr>
    </w:p>
    <w:sectPr w:rsidR="00AD7B27" w:rsidRPr="004E6A1D"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5D16" w:rsidRDefault="00295D16">
      <w:r>
        <w:separator/>
      </w:r>
    </w:p>
  </w:endnote>
  <w:endnote w:type="continuationSeparator" w:id="0">
    <w:p w:rsidR="00295D16" w:rsidRDefault="0029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5D16" w:rsidRDefault="00295D16">
      <w:r>
        <w:separator/>
      </w:r>
    </w:p>
  </w:footnote>
  <w:footnote w:type="continuationSeparator" w:id="0">
    <w:p w:rsidR="00295D16" w:rsidRDefault="00295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4E6A1D">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A1D"/>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3494"/>
    <w:rsid w:val="00254A9B"/>
    <w:rsid w:val="00255FE8"/>
    <w:rsid w:val="0025629F"/>
    <w:rsid w:val="00272508"/>
    <w:rsid w:val="002769DE"/>
    <w:rsid w:val="002819C3"/>
    <w:rsid w:val="00295D16"/>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552EA"/>
    <w:rsid w:val="0046235C"/>
    <w:rsid w:val="004629AD"/>
    <w:rsid w:val="00486878"/>
    <w:rsid w:val="004B62AB"/>
    <w:rsid w:val="004C4FDA"/>
    <w:rsid w:val="004C503A"/>
    <w:rsid w:val="004D0D9C"/>
    <w:rsid w:val="004E2322"/>
    <w:rsid w:val="004E2BD7"/>
    <w:rsid w:val="004E3AF9"/>
    <w:rsid w:val="004E6A1D"/>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70CC4"/>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674AB"/>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A5920"/>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2FC1"/>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13A0"/>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A7C20"/>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E8007D"/>
  <w15:docId w15:val="{C8280471-FAD1-4F65-9A5E-CE5CEBD1E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E6A1D"/>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433402"/>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4E6A1D"/>
    <w:rPr>
      <w:rFonts w:ascii="Arial" w:hAnsi="Arial" w:cs="Arial"/>
      <w:b/>
      <w:bCs/>
      <w:i/>
      <w:kern w:val="32"/>
      <w:sz w:val="24"/>
      <w:szCs w:val="32"/>
    </w:rPr>
  </w:style>
  <w:style w:type="character" w:customStyle="1" w:styleId="berschrift4Zchn">
    <w:name w:val="Überschrift 4 Zchn"/>
    <w:basedOn w:val="Absatz-Standardschriftart"/>
    <w:link w:val="berschrift4"/>
    <w:rsid w:val="004E6A1D"/>
    <w:rPr>
      <w:rFonts w:ascii="Arial" w:hAnsi="Arial"/>
      <w:b/>
      <w:bCs/>
      <w:sz w:val="24"/>
      <w:szCs w:val="28"/>
    </w:rPr>
  </w:style>
  <w:style w:type="character" w:styleId="Kommentarzeichen">
    <w:name w:val="annotation reference"/>
    <w:basedOn w:val="Absatz-Standardschriftart"/>
    <w:semiHidden/>
    <w:unhideWhenUsed/>
    <w:rsid w:val="00FA7C20"/>
    <w:rPr>
      <w:sz w:val="16"/>
      <w:szCs w:val="16"/>
    </w:rPr>
  </w:style>
  <w:style w:type="paragraph" w:styleId="Kommentartext">
    <w:name w:val="annotation text"/>
    <w:basedOn w:val="Standard"/>
    <w:link w:val="KommentartextZchn"/>
    <w:semiHidden/>
    <w:unhideWhenUsed/>
    <w:rsid w:val="00FA7C20"/>
    <w:pPr>
      <w:spacing w:line="240" w:lineRule="auto"/>
    </w:pPr>
    <w:rPr>
      <w:szCs w:val="20"/>
      <w:lang w:val="en-GB" w:eastAsia="en-GB"/>
    </w:rPr>
  </w:style>
  <w:style w:type="character" w:customStyle="1" w:styleId="KommentartextZchn">
    <w:name w:val="Kommentartext Zchn"/>
    <w:basedOn w:val="Absatz-Standardschriftart"/>
    <w:link w:val="Kommentartext"/>
    <w:semiHidden/>
    <w:rsid w:val="00FA7C20"/>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647</Words>
  <Characters>4081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4719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2018-02-20T16:25:00Z</dcterms:created>
  <dcterms:modified xsi:type="dcterms:W3CDTF">2018-03-07T16:45:00Z</dcterms:modified>
</cp:coreProperties>
</file>